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955FF7" w14:textId="34DD0957" w:rsidR="00185DC9" w:rsidRDefault="00185DC9" w:rsidP="00185DC9">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WG3 Meeting #11</w:t>
      </w:r>
      <w:r w:rsidR="006C62E1">
        <w:rPr>
          <w:rFonts w:ascii="Arial" w:eastAsia="Times New Roman" w:hAnsi="Arial"/>
          <w:b/>
          <w:sz w:val="24"/>
          <w:szCs w:val="24"/>
        </w:rPr>
        <w:t>3</w:t>
      </w:r>
      <w:r>
        <w:rPr>
          <w:rFonts w:ascii="Arial" w:eastAsia="Times New Roman" w:hAnsi="Arial"/>
          <w:b/>
          <w:sz w:val="24"/>
          <w:szCs w:val="24"/>
        </w:rPr>
        <w:t xml:space="preserve">e                                                      </w:t>
      </w:r>
      <w:r>
        <w:rPr>
          <w:rFonts w:ascii="Arial" w:hAnsi="Arial" w:cs="Arial"/>
          <w:b/>
          <w:bCs/>
          <w:color w:val="000000"/>
          <w:sz w:val="26"/>
          <w:szCs w:val="26"/>
        </w:rPr>
        <w:t>R3-2</w:t>
      </w:r>
      <w:r w:rsidR="00E00551">
        <w:rPr>
          <w:rFonts w:ascii="Arial" w:hAnsi="Arial" w:cs="Arial"/>
          <w:b/>
          <w:bCs/>
          <w:color w:val="000000"/>
          <w:sz w:val="26"/>
          <w:szCs w:val="26"/>
        </w:rPr>
        <w:t>1</w:t>
      </w:r>
      <w:r w:rsidR="00DC4DF3">
        <w:rPr>
          <w:rFonts w:ascii="Arial" w:hAnsi="Arial" w:cs="Arial"/>
          <w:b/>
          <w:bCs/>
          <w:color w:val="000000"/>
          <w:sz w:val="26"/>
          <w:szCs w:val="26"/>
        </w:rPr>
        <w:t>3660</w:t>
      </w:r>
    </w:p>
    <w:p w14:paraId="4C8F5987" w14:textId="1A7C57DD" w:rsidR="00185DC9" w:rsidRDefault="00185DC9" w:rsidP="00185DC9">
      <w:pPr>
        <w:widowControl w:val="0"/>
        <w:tabs>
          <w:tab w:val="right" w:pos="9639"/>
        </w:tabs>
        <w:spacing w:after="0"/>
        <w:rPr>
          <w:rFonts w:ascii="Arial" w:eastAsia="Times New Roman" w:hAnsi="Arial"/>
          <w:b/>
          <w:bCs/>
          <w:i/>
          <w:sz w:val="24"/>
          <w:szCs w:val="24"/>
        </w:rPr>
      </w:pPr>
      <w:r>
        <w:rPr>
          <w:rFonts w:ascii="Arial" w:hAnsi="Arial"/>
          <w:b/>
          <w:sz w:val="24"/>
          <w:szCs w:val="24"/>
          <w:lang w:eastAsia="zh-CN"/>
        </w:rPr>
        <w:t xml:space="preserve">E-Meeting: </w:t>
      </w:r>
      <w:r w:rsidR="005F21C8">
        <w:rPr>
          <w:rFonts w:ascii="Arial" w:hAnsi="Arial"/>
          <w:b/>
          <w:sz w:val="24"/>
          <w:szCs w:val="24"/>
          <w:lang w:eastAsia="zh-CN"/>
        </w:rPr>
        <w:t>Aug</w:t>
      </w:r>
      <w:r>
        <w:rPr>
          <w:rFonts w:ascii="Arial" w:hAnsi="Arial"/>
          <w:b/>
          <w:sz w:val="24"/>
          <w:szCs w:val="24"/>
          <w:lang w:eastAsia="zh-CN"/>
        </w:rPr>
        <w:t xml:space="preserve"> 1</w:t>
      </w:r>
      <w:r w:rsidR="005F21C8">
        <w:rPr>
          <w:rFonts w:ascii="Arial" w:hAnsi="Arial"/>
          <w:b/>
          <w:sz w:val="24"/>
          <w:szCs w:val="24"/>
          <w:lang w:eastAsia="zh-CN"/>
        </w:rPr>
        <w:t>6</w:t>
      </w:r>
      <w:r>
        <w:rPr>
          <w:rFonts w:ascii="Arial" w:hAnsi="Arial"/>
          <w:b/>
          <w:sz w:val="24"/>
          <w:szCs w:val="24"/>
          <w:vertAlign w:val="superscript"/>
          <w:lang w:eastAsia="zh-CN"/>
        </w:rPr>
        <w:t>th</w:t>
      </w:r>
      <w:r>
        <w:rPr>
          <w:rFonts w:ascii="Arial" w:hAnsi="Arial"/>
          <w:b/>
          <w:sz w:val="24"/>
          <w:szCs w:val="24"/>
          <w:lang w:eastAsia="zh-CN"/>
        </w:rPr>
        <w:t xml:space="preserve"> – </w:t>
      </w:r>
      <w:r w:rsidR="005F21C8">
        <w:rPr>
          <w:rFonts w:ascii="Arial" w:hAnsi="Arial"/>
          <w:b/>
          <w:sz w:val="24"/>
          <w:szCs w:val="24"/>
          <w:lang w:eastAsia="zh-CN"/>
        </w:rPr>
        <w:t>Aug</w:t>
      </w:r>
      <w:r>
        <w:rPr>
          <w:rFonts w:ascii="Arial" w:hAnsi="Arial"/>
          <w:b/>
          <w:sz w:val="24"/>
          <w:szCs w:val="24"/>
          <w:lang w:eastAsia="zh-CN"/>
        </w:rPr>
        <w:t xml:space="preserve"> 2</w:t>
      </w:r>
      <w:r w:rsidR="005F21C8">
        <w:rPr>
          <w:rFonts w:ascii="Arial" w:hAnsi="Arial"/>
          <w:b/>
          <w:sz w:val="24"/>
          <w:szCs w:val="24"/>
          <w:lang w:eastAsia="zh-CN"/>
        </w:rPr>
        <w:t>6</w:t>
      </w:r>
      <w:r>
        <w:rPr>
          <w:rFonts w:ascii="Arial" w:hAnsi="Arial"/>
          <w:b/>
          <w:sz w:val="24"/>
          <w:szCs w:val="24"/>
          <w:vertAlign w:val="superscript"/>
          <w:lang w:eastAsia="zh-CN"/>
        </w:rPr>
        <w:t>th</w:t>
      </w:r>
      <w:r>
        <w:rPr>
          <w:rFonts w:ascii="Arial" w:hAnsi="Arial"/>
          <w:b/>
          <w:sz w:val="24"/>
          <w:szCs w:val="24"/>
          <w:lang w:eastAsia="zh-CN"/>
        </w:rPr>
        <w:t>, 2021</w:t>
      </w:r>
      <w:r>
        <w:rPr>
          <w:rFonts w:ascii="Arial" w:hAnsi="Arial" w:cs="Arial"/>
          <w:b/>
          <w:bCs/>
          <w:color w:val="000000"/>
          <w:sz w:val="26"/>
          <w:szCs w:val="26"/>
        </w:rPr>
        <w:t xml:space="preserve">                                     </w:t>
      </w:r>
    </w:p>
    <w:p w14:paraId="326A5EDE" w14:textId="77777777" w:rsidR="00185DC9" w:rsidRDefault="00185DC9" w:rsidP="00185DC9">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35C647C9" w14:textId="4F53E9AB" w:rsidR="00185DC9" w:rsidRDefault="00185DC9" w:rsidP="00185DC9">
      <w:pPr>
        <w:tabs>
          <w:tab w:val="left" w:pos="1985"/>
        </w:tabs>
        <w:spacing w:after="120"/>
        <w:rPr>
          <w:rFonts w:ascii="Arial" w:eastAsia="MS Mincho" w:hAnsi="Arial" w:cs="Arial"/>
          <w:b/>
          <w:bCs/>
          <w:sz w:val="24"/>
        </w:rPr>
      </w:pPr>
      <w:r>
        <w:rPr>
          <w:rFonts w:ascii="Arial" w:eastAsia="MS Mincho" w:hAnsi="Arial" w:cs="Arial"/>
          <w:b/>
          <w:bCs/>
          <w:sz w:val="24"/>
        </w:rPr>
        <w:t>Agenda item:</w:t>
      </w:r>
      <w:r>
        <w:rPr>
          <w:rFonts w:ascii="Arial" w:eastAsia="MS Mincho" w:hAnsi="Arial" w:cs="Arial"/>
          <w:b/>
          <w:bCs/>
          <w:sz w:val="24"/>
        </w:rPr>
        <w:tab/>
      </w:r>
      <w:r w:rsidR="00FC2127">
        <w:rPr>
          <w:rFonts w:ascii="Arial" w:eastAsia="MS Mincho" w:hAnsi="Arial" w:cs="Arial"/>
          <w:b/>
          <w:bCs/>
          <w:sz w:val="24"/>
        </w:rPr>
        <w:t>10.2.2</w:t>
      </w:r>
    </w:p>
    <w:p w14:paraId="12BCBB65" w14:textId="77777777" w:rsidR="00185DC9" w:rsidRDefault="00185DC9" w:rsidP="00185DC9">
      <w:pPr>
        <w:tabs>
          <w:tab w:val="left" w:pos="1985"/>
        </w:tabs>
        <w:ind w:left="1985" w:hanging="1985"/>
        <w:rPr>
          <w:rFonts w:ascii="Arial" w:eastAsia="Times New Roman" w:hAnsi="Arial" w:cs="Arial"/>
          <w:b/>
          <w:bCs/>
          <w:sz w:val="24"/>
        </w:rPr>
      </w:pPr>
      <w:r>
        <w:rPr>
          <w:rFonts w:ascii="Arial" w:eastAsia="Times New Roman" w:hAnsi="Arial" w:cs="Arial"/>
          <w:b/>
          <w:bCs/>
          <w:sz w:val="24"/>
        </w:rPr>
        <w:t>Source:</w:t>
      </w:r>
      <w:r>
        <w:rPr>
          <w:rFonts w:ascii="Arial" w:eastAsia="Times New Roman" w:hAnsi="Arial" w:cs="Arial"/>
          <w:b/>
          <w:bCs/>
          <w:sz w:val="24"/>
        </w:rPr>
        <w:tab/>
        <w:t>Qualcomm Inc.</w:t>
      </w:r>
    </w:p>
    <w:p w14:paraId="6D6DCF35" w14:textId="5EBB1A9B" w:rsidR="00185DC9" w:rsidRDefault="00185DC9" w:rsidP="00185DC9">
      <w:pPr>
        <w:ind w:left="1985" w:hanging="1985"/>
        <w:rPr>
          <w:rFonts w:ascii="Arial" w:eastAsia="Times New Roman" w:hAnsi="Arial" w:cs="Arial"/>
          <w:b/>
          <w:bCs/>
          <w:sz w:val="24"/>
        </w:rPr>
      </w:pPr>
      <w:r>
        <w:rPr>
          <w:rFonts w:ascii="Arial" w:eastAsia="Times New Roman" w:hAnsi="Arial" w:cs="Arial"/>
          <w:b/>
          <w:bCs/>
          <w:sz w:val="24"/>
        </w:rPr>
        <w:t>Title:</w:t>
      </w:r>
      <w:r>
        <w:rPr>
          <w:rFonts w:ascii="Arial" w:eastAsia="Times New Roman" w:hAnsi="Arial" w:cs="Arial"/>
          <w:b/>
          <w:bCs/>
          <w:sz w:val="24"/>
        </w:rPr>
        <w:tab/>
      </w:r>
      <w:r w:rsidR="00FC2127">
        <w:rPr>
          <w:rFonts w:ascii="Arial" w:eastAsia="Times New Roman" w:hAnsi="Arial" w:cs="Arial"/>
          <w:b/>
          <w:bCs/>
          <w:sz w:val="24"/>
        </w:rPr>
        <w:t>Coverage and Capacity Optimization</w:t>
      </w:r>
    </w:p>
    <w:p w14:paraId="28B302F7" w14:textId="77777777" w:rsidR="00185DC9" w:rsidRDefault="00185DC9" w:rsidP="00185DC9">
      <w:pPr>
        <w:ind w:left="1985" w:hanging="1985"/>
        <w:rPr>
          <w:rFonts w:ascii="Arial" w:eastAsia="Times New Roman" w:hAnsi="Arial" w:cs="Arial"/>
          <w:b/>
          <w:bCs/>
          <w:sz w:val="24"/>
        </w:rPr>
      </w:pPr>
      <w:r>
        <w:rPr>
          <w:rFonts w:ascii="Arial" w:eastAsia="Times New Roman" w:hAnsi="Arial" w:cs="Arial"/>
          <w:b/>
          <w:bCs/>
          <w:sz w:val="24"/>
        </w:rPr>
        <w:t>Document for:</w:t>
      </w:r>
      <w:r>
        <w:rPr>
          <w:rFonts w:ascii="Arial" w:eastAsia="Times New Roman" w:hAnsi="Arial" w:cs="Arial"/>
          <w:b/>
          <w:bCs/>
          <w:sz w:val="24"/>
        </w:rPr>
        <w:tab/>
        <w:t>Discussion and Decision</w:t>
      </w:r>
    </w:p>
    <w:p w14:paraId="768587FB" w14:textId="77777777" w:rsidR="00185DC9" w:rsidRDefault="00185DC9" w:rsidP="00185DC9">
      <w:pPr>
        <w:pStyle w:val="Heading1"/>
        <w:numPr>
          <w:ilvl w:val="0"/>
          <w:numId w:val="2"/>
        </w:numPr>
        <w:pBdr>
          <w:top w:val="single" w:sz="12" w:space="2" w:color="auto"/>
        </w:pBdr>
      </w:pPr>
      <w:r>
        <w:t xml:space="preserve">Introduction </w:t>
      </w:r>
    </w:p>
    <w:p w14:paraId="7BBEA89B" w14:textId="1367E4EE" w:rsidR="00185DC9" w:rsidRDefault="00185DC9" w:rsidP="00185DC9">
      <w:pPr>
        <w:rPr>
          <w:rFonts w:ascii="Arial" w:hAnsi="Arial" w:cs="Arial"/>
          <w:lang w:val="en-US"/>
        </w:rPr>
      </w:pPr>
      <w:r>
        <w:rPr>
          <w:rFonts w:ascii="Arial" w:hAnsi="Arial" w:cs="Arial"/>
          <w:lang w:val="en-US"/>
        </w:rPr>
        <w:t xml:space="preserve">The support for </w:t>
      </w:r>
      <w:r w:rsidR="00B84280">
        <w:rPr>
          <w:rFonts w:ascii="Arial" w:hAnsi="Arial" w:cs="Arial"/>
          <w:lang w:val="en-US"/>
        </w:rPr>
        <w:t>Coverage and Capacity Optimization for NR SON/MDT</w:t>
      </w:r>
      <w:r w:rsidR="006E5BAC">
        <w:rPr>
          <w:rFonts w:ascii="Arial" w:hAnsi="Arial" w:cs="Arial"/>
          <w:lang w:val="en-US"/>
        </w:rPr>
        <w:t xml:space="preserve"> </w:t>
      </w:r>
      <w:r w:rsidR="00B84280">
        <w:rPr>
          <w:rFonts w:ascii="Arial" w:hAnsi="Arial" w:cs="Arial"/>
          <w:lang w:val="en-US"/>
        </w:rPr>
        <w:t xml:space="preserve">has been discussed in the past meetings with </w:t>
      </w:r>
      <w:r w:rsidR="00CF27E9">
        <w:rPr>
          <w:rFonts w:ascii="Arial" w:hAnsi="Arial" w:cs="Arial"/>
          <w:lang w:val="en-US"/>
        </w:rPr>
        <w:t>some</w:t>
      </w:r>
      <w:r w:rsidR="00B84280">
        <w:rPr>
          <w:rFonts w:ascii="Arial" w:hAnsi="Arial" w:cs="Arial"/>
          <w:lang w:val="en-US"/>
        </w:rPr>
        <w:t xml:space="preserve"> agreements and </w:t>
      </w:r>
      <w:r w:rsidR="004772AE">
        <w:rPr>
          <w:rFonts w:ascii="Arial" w:hAnsi="Arial" w:cs="Arial"/>
          <w:lang w:val="en-US"/>
        </w:rPr>
        <w:t xml:space="preserve">many </w:t>
      </w:r>
      <w:r w:rsidR="00B84280">
        <w:rPr>
          <w:rFonts w:ascii="Arial" w:hAnsi="Arial" w:cs="Arial"/>
          <w:lang w:val="en-US"/>
        </w:rPr>
        <w:t>open issues:</w:t>
      </w:r>
    </w:p>
    <w:p w14:paraId="5B110E35" w14:textId="6C2626D3" w:rsidR="004745EB" w:rsidRDefault="004745EB" w:rsidP="00185DC9">
      <w:pPr>
        <w:rPr>
          <w:rFonts w:ascii="Arial" w:hAnsi="Arial" w:cs="Arial"/>
          <w:lang w:val="en-US"/>
        </w:rPr>
      </w:pPr>
      <w:r>
        <w:rPr>
          <w:rFonts w:ascii="Arial" w:hAnsi="Arial" w:cs="Arial"/>
          <w:lang w:val="en-US"/>
        </w:rPr>
        <w:t>Agreements from last meetings:</w:t>
      </w:r>
    </w:p>
    <w:p w14:paraId="65DE7734" w14:textId="77777777" w:rsidR="00B70A58" w:rsidRPr="00B30D05" w:rsidRDefault="00B70A58" w:rsidP="00EB0EF4">
      <w:pPr>
        <w:pStyle w:val="ListParagraph"/>
        <w:widowControl w:val="0"/>
        <w:numPr>
          <w:ilvl w:val="0"/>
          <w:numId w:val="9"/>
        </w:numPr>
        <w:rPr>
          <w:rFonts w:ascii="Calibri" w:hAnsi="Calibri" w:cs="Calibri"/>
          <w:iCs/>
          <w:color w:val="00B050"/>
          <w:sz w:val="16"/>
          <w:szCs w:val="16"/>
        </w:rPr>
      </w:pPr>
      <w:r w:rsidRPr="00B30D05">
        <w:rPr>
          <w:rFonts w:ascii="Calibri" w:hAnsi="Calibri" w:cs="Calibri"/>
          <w:iCs/>
          <w:color w:val="00B050"/>
          <w:sz w:val="16"/>
          <w:szCs w:val="16"/>
        </w:rPr>
        <w:t>E-UTRAN CCO function should be considered as baseline for NG-RAN CCO solution for dynamic coverage changes with an index-based solution for coverage switching among deployment options</w:t>
      </w:r>
    </w:p>
    <w:p w14:paraId="228FEEB8" w14:textId="77777777" w:rsidR="00B70A58" w:rsidRPr="00B30D05" w:rsidRDefault="00B70A58" w:rsidP="00EB0EF4">
      <w:pPr>
        <w:pStyle w:val="ListParagraph"/>
        <w:widowControl w:val="0"/>
        <w:numPr>
          <w:ilvl w:val="0"/>
          <w:numId w:val="9"/>
        </w:numPr>
        <w:rPr>
          <w:rFonts w:ascii="Calibri" w:hAnsi="Calibri" w:cs="Calibri"/>
          <w:iCs/>
          <w:color w:val="00B050"/>
          <w:sz w:val="16"/>
          <w:szCs w:val="16"/>
        </w:rPr>
      </w:pPr>
      <w:r w:rsidRPr="00B30D05">
        <w:rPr>
          <w:rFonts w:ascii="Calibri" w:hAnsi="Calibri" w:cs="Calibri"/>
          <w:iCs/>
          <w:color w:val="00B050"/>
          <w:sz w:val="16"/>
          <w:szCs w:val="16"/>
        </w:rPr>
        <w:t>In NG-RAN scenario, a NG-RAN node may send to a neighbor NG-RAN node a coverage modification list which includes deployment related information concerning the serving cells</w:t>
      </w:r>
    </w:p>
    <w:p w14:paraId="06C5C0BE" w14:textId="77777777" w:rsidR="00B70A58" w:rsidRPr="00B30D05" w:rsidRDefault="00B70A58" w:rsidP="00EB0EF4">
      <w:pPr>
        <w:pStyle w:val="ListParagraph"/>
        <w:widowControl w:val="0"/>
        <w:numPr>
          <w:ilvl w:val="0"/>
          <w:numId w:val="9"/>
        </w:numPr>
        <w:rPr>
          <w:rFonts w:ascii="Calibri" w:hAnsi="Calibri" w:cs="Calibri"/>
          <w:iCs/>
          <w:color w:val="00B050"/>
          <w:sz w:val="16"/>
          <w:szCs w:val="16"/>
        </w:rPr>
      </w:pPr>
      <w:r w:rsidRPr="00B30D05">
        <w:rPr>
          <w:rFonts w:ascii="Calibri" w:hAnsi="Calibri" w:cs="Calibri"/>
          <w:iCs/>
          <w:color w:val="00B050"/>
          <w:sz w:val="16"/>
          <w:szCs w:val="16"/>
        </w:rPr>
        <w:t>Exchange at least NG-RAN CGI, Cell Coverage State, Cell Deployment Status Indicator, Cell Replacing Info in NG-RAN NODE CONFIGURATION UPDATE message over Xn for coverage modification</w:t>
      </w:r>
    </w:p>
    <w:p w14:paraId="6B7FFFD4" w14:textId="77777777" w:rsidR="00B70A58" w:rsidRPr="00B30D05" w:rsidRDefault="00B70A58" w:rsidP="00EB0EF4">
      <w:pPr>
        <w:pStyle w:val="ListParagraph"/>
        <w:widowControl w:val="0"/>
        <w:numPr>
          <w:ilvl w:val="0"/>
          <w:numId w:val="9"/>
        </w:numPr>
        <w:rPr>
          <w:rFonts w:ascii="Calibri" w:hAnsi="Calibri" w:cs="Calibri"/>
          <w:iCs/>
          <w:color w:val="00B050"/>
          <w:sz w:val="16"/>
          <w:szCs w:val="16"/>
        </w:rPr>
      </w:pPr>
      <w:r w:rsidRPr="00B30D05">
        <w:rPr>
          <w:rFonts w:ascii="Calibri" w:hAnsi="Calibri" w:cs="Calibri"/>
          <w:iCs/>
          <w:color w:val="00B050"/>
          <w:sz w:val="16"/>
          <w:szCs w:val="16"/>
        </w:rPr>
        <w:t>DU signals to CU coverage related configuration information. Whether to include SSB beam information (on top of cell info) is FFS.</w:t>
      </w:r>
    </w:p>
    <w:p w14:paraId="28865ACF" w14:textId="68B684DA" w:rsidR="00B70A58" w:rsidRPr="00B30D05" w:rsidRDefault="00B70A58" w:rsidP="00EB0EF4">
      <w:pPr>
        <w:pStyle w:val="ListParagraph"/>
        <w:widowControl w:val="0"/>
        <w:numPr>
          <w:ilvl w:val="0"/>
          <w:numId w:val="9"/>
        </w:numPr>
        <w:rPr>
          <w:rFonts w:ascii="Calibri" w:hAnsi="Calibri" w:cs="Calibri"/>
          <w:iCs/>
          <w:color w:val="00B050"/>
          <w:sz w:val="16"/>
          <w:szCs w:val="16"/>
        </w:rPr>
      </w:pPr>
      <w:r w:rsidRPr="00B30D05">
        <w:rPr>
          <w:rFonts w:ascii="Calibri" w:hAnsi="Calibri" w:cs="Calibri"/>
          <w:iCs/>
          <w:color w:val="00B050"/>
          <w:sz w:val="16"/>
          <w:szCs w:val="16"/>
        </w:rPr>
        <w:t>CSI-RS based beam coverage tuning is an optimization and is not covered as part of NR CCO for Rel-17</w:t>
      </w:r>
    </w:p>
    <w:p w14:paraId="088181CC" w14:textId="0D5B291C" w:rsidR="00185DC9" w:rsidRDefault="00185DC9" w:rsidP="00185DC9">
      <w:pPr>
        <w:contextualSpacing/>
        <w:rPr>
          <w:rFonts w:ascii="Arial" w:hAnsi="Arial" w:cs="Arial"/>
          <w:lang w:val="en-US"/>
        </w:rPr>
      </w:pPr>
      <w:r>
        <w:rPr>
          <w:rFonts w:ascii="Arial" w:hAnsi="Arial" w:cs="Arial"/>
          <w:lang w:val="en-US"/>
        </w:rPr>
        <w:t>In this paper, we</w:t>
      </w:r>
      <w:r w:rsidR="00BB47ED">
        <w:rPr>
          <w:rFonts w:ascii="Arial" w:hAnsi="Arial" w:cs="Arial"/>
          <w:lang w:val="en-US"/>
        </w:rPr>
        <w:t xml:space="preserve"> discuss the open issues and</w:t>
      </w:r>
      <w:r>
        <w:rPr>
          <w:rFonts w:ascii="Arial" w:hAnsi="Arial" w:cs="Arial"/>
          <w:lang w:val="en-US"/>
        </w:rPr>
        <w:t xml:space="preserve"> </w:t>
      </w:r>
      <w:r w:rsidR="00BB47ED">
        <w:rPr>
          <w:rFonts w:ascii="Arial" w:hAnsi="Arial" w:cs="Arial"/>
          <w:lang w:val="en-US"/>
        </w:rPr>
        <w:t>provide proposals for the same.</w:t>
      </w:r>
    </w:p>
    <w:p w14:paraId="50A1C4D1" w14:textId="4A071FD2" w:rsidR="003A2CC4" w:rsidRPr="00C6216A" w:rsidRDefault="00185DC9" w:rsidP="003A2CC4">
      <w:pPr>
        <w:pStyle w:val="Heading1"/>
        <w:numPr>
          <w:ilvl w:val="0"/>
          <w:numId w:val="2"/>
        </w:numPr>
        <w:pBdr>
          <w:top w:val="single" w:sz="12" w:space="2" w:color="auto"/>
        </w:pBdr>
        <w:rPr>
          <w:rFonts w:ascii="Times New Roman" w:hAnsi="Times New Roman"/>
        </w:rPr>
      </w:pPr>
      <w:r w:rsidRPr="00C6216A">
        <w:rPr>
          <w:rFonts w:ascii="Times New Roman" w:hAnsi="Times New Roman"/>
        </w:rPr>
        <w:t>Discussion</w:t>
      </w:r>
    </w:p>
    <w:p w14:paraId="2B2CC7AD" w14:textId="74CF1711" w:rsidR="00D32A10" w:rsidRDefault="00D32A10" w:rsidP="00D32A10">
      <w:pPr>
        <w:keepNext/>
        <w:keepLines/>
        <w:numPr>
          <w:ilvl w:val="1"/>
          <w:numId w:val="2"/>
        </w:numPr>
        <w:tabs>
          <w:tab w:val="left" w:pos="720"/>
        </w:tabs>
        <w:spacing w:before="180"/>
        <w:outlineLvl w:val="1"/>
        <w:rPr>
          <w:sz w:val="32"/>
          <w:lang w:eastAsia="x-none"/>
        </w:rPr>
      </w:pPr>
      <w:bookmarkStart w:id="1" w:name="_Hlk78965086"/>
      <w:r>
        <w:rPr>
          <w:sz w:val="32"/>
          <w:lang w:eastAsia="x-none"/>
        </w:rPr>
        <w:t>Alternative coverage configurations</w:t>
      </w:r>
      <w:r w:rsidR="004B6331">
        <w:rPr>
          <w:sz w:val="32"/>
          <w:lang w:eastAsia="x-none"/>
        </w:rPr>
        <w:t xml:space="preserve"> from OAM</w:t>
      </w:r>
    </w:p>
    <w:bookmarkEnd w:id="1"/>
    <w:p w14:paraId="47B4D997" w14:textId="265A1F21" w:rsidR="004B6331" w:rsidRPr="00BF63DC" w:rsidRDefault="004B6331" w:rsidP="004B6331">
      <w:pPr>
        <w:widowControl w:val="0"/>
        <w:rPr>
          <w:rFonts w:ascii="Calibri" w:hAnsi="Calibri" w:cs="Calibri"/>
          <w:iCs/>
          <w:color w:val="0070C0"/>
          <w:lang w:val="en-US"/>
        </w:rPr>
      </w:pPr>
      <w:r w:rsidRPr="00BF63DC">
        <w:rPr>
          <w:rFonts w:ascii="Calibri" w:hAnsi="Calibri" w:cs="Calibri"/>
          <w:iCs/>
          <w:color w:val="0070C0"/>
          <w:lang w:val="en-US"/>
        </w:rPr>
        <w:t>In LTE, OAM defines a set of alternative coverage configurations to be used for cells served by a node. Does this apply also for NR?</w:t>
      </w:r>
    </w:p>
    <w:p w14:paraId="5AA27DC4" w14:textId="1EE6F275" w:rsidR="00B62B2F" w:rsidRDefault="00B634D8" w:rsidP="00B62B2F">
      <w:pPr>
        <w:rPr>
          <w:lang w:eastAsia="zh-CN"/>
        </w:rPr>
      </w:pPr>
      <w:r>
        <w:t xml:space="preserve">From TS 28.541, </w:t>
      </w:r>
      <w:proofErr w:type="gramStart"/>
      <w:r>
        <w:t>it can be seen that sector</w:t>
      </w:r>
      <w:proofErr w:type="gramEnd"/>
      <w:r>
        <w:t xml:space="preserve"> carrier related information (DL/UL ARFCN, BW, maxTxPower, maxTxEIRP), antenna related parameters (coverage shape, digital tilt, digital azimuth) and beam related information (beam ID, beam tilt/azimuth, beam horizontal/vertical width etc.) are defined inside the </w:t>
      </w:r>
      <w:r w:rsidRPr="009F4805">
        <w:rPr>
          <w:b/>
          <w:bCs/>
        </w:rPr>
        <w:t>GNBDUFunction</w:t>
      </w:r>
      <w:r>
        <w:t xml:space="preserve"> InformationObjectClass (IOC). This can also be seen from the Figures 4.2.1.1-1 and 4.2.1.1-3 below.</w:t>
      </w:r>
      <w:r w:rsidR="00B62B2F">
        <w:t xml:space="preserve"> </w:t>
      </w:r>
      <w:r w:rsidR="00B62B2F">
        <w:rPr>
          <w:lang w:eastAsia="zh-CN"/>
        </w:rPr>
        <w:t xml:space="preserve">Table 1 and Table 2 in the </w:t>
      </w:r>
      <w:r w:rsidR="00527C56">
        <w:rPr>
          <w:lang w:eastAsia="zh-CN"/>
        </w:rPr>
        <w:t xml:space="preserve">Section 5.2 of the </w:t>
      </w:r>
      <w:r w:rsidR="00B62B2F">
        <w:rPr>
          <w:lang w:eastAsia="zh-CN"/>
        </w:rPr>
        <w:t xml:space="preserve">Appendix further summarizes the IOC and attributes defined in TS 28.541 that are relevant for CCO. </w:t>
      </w:r>
    </w:p>
    <w:p w14:paraId="223A7A14" w14:textId="45D468DD" w:rsidR="00B634D8" w:rsidRDefault="00B634D8" w:rsidP="00B634D8">
      <w:pPr>
        <w:pStyle w:val="NormalWeb"/>
        <w:spacing w:before="180" w:beforeAutospacing="0" w:after="180" w:afterAutospacing="0"/>
        <w:rPr>
          <w:sz w:val="20"/>
          <w:szCs w:val="20"/>
          <w:lang w:val="en-GB"/>
        </w:rPr>
      </w:pPr>
      <w:r>
        <w:rPr>
          <w:sz w:val="20"/>
          <w:szCs w:val="20"/>
          <w:lang w:val="en-GB"/>
        </w:rPr>
        <w:t xml:space="preserve">This </w:t>
      </w:r>
      <w:r w:rsidR="00B62B2F">
        <w:rPr>
          <w:sz w:val="20"/>
          <w:szCs w:val="20"/>
          <w:lang w:val="en-GB"/>
        </w:rPr>
        <w:t xml:space="preserve">also </w:t>
      </w:r>
      <w:r>
        <w:rPr>
          <w:sz w:val="20"/>
          <w:szCs w:val="20"/>
          <w:lang w:val="en-GB"/>
        </w:rPr>
        <w:t>means that OAM signals sector carrier related information, antenna related parameters and beam related information per gNB-DU.</w:t>
      </w:r>
    </w:p>
    <w:p w14:paraId="386A1D18" w14:textId="2202A4F2" w:rsidR="00B634D8" w:rsidRDefault="00B634D8" w:rsidP="00B634D8">
      <w:pPr>
        <w:pStyle w:val="NormalWeb"/>
        <w:spacing w:before="180" w:beforeAutospacing="0" w:after="180" w:afterAutospacing="0"/>
        <w:rPr>
          <w:sz w:val="20"/>
          <w:szCs w:val="20"/>
          <w:lang w:val="en-GB"/>
        </w:rPr>
      </w:pPr>
      <w:r w:rsidRPr="00493946">
        <w:rPr>
          <w:b/>
          <w:bCs/>
          <w:sz w:val="20"/>
          <w:szCs w:val="20"/>
          <w:lang w:val="en-GB"/>
        </w:rPr>
        <w:t>Observation</w:t>
      </w:r>
      <w:r>
        <w:rPr>
          <w:b/>
          <w:bCs/>
          <w:sz w:val="20"/>
          <w:szCs w:val="20"/>
          <w:lang w:val="en-GB"/>
        </w:rPr>
        <w:t xml:space="preserve"> </w:t>
      </w:r>
      <w:r w:rsidR="00A77022">
        <w:rPr>
          <w:b/>
          <w:bCs/>
          <w:sz w:val="20"/>
          <w:szCs w:val="20"/>
          <w:lang w:val="en-GB"/>
        </w:rPr>
        <w:t>1</w:t>
      </w:r>
      <w:r>
        <w:rPr>
          <w:sz w:val="20"/>
          <w:szCs w:val="20"/>
          <w:lang w:val="en-GB"/>
        </w:rPr>
        <w:t>: S</w:t>
      </w:r>
      <w:r w:rsidRPr="00493946">
        <w:rPr>
          <w:sz w:val="20"/>
          <w:szCs w:val="20"/>
          <w:lang w:val="en-GB"/>
        </w:rPr>
        <w:t xml:space="preserve">ector carrier related information (DL/UL ARFCN, BW, maxTxPower, maxTxEIRP), antenna related parameters (coverage shape, digital tilt, digital azimuth) and beam related information (beam ID, beam tilt/azimuth, beam horizontal/vertical width etc.) are defined inside the </w:t>
      </w:r>
      <w:r w:rsidRPr="00765A41">
        <w:rPr>
          <w:b/>
          <w:bCs/>
          <w:i/>
          <w:iCs/>
          <w:sz w:val="20"/>
          <w:szCs w:val="20"/>
          <w:lang w:val="en-GB"/>
        </w:rPr>
        <w:t>GNBDUFunction</w:t>
      </w:r>
      <w:r w:rsidRPr="00493946">
        <w:rPr>
          <w:sz w:val="20"/>
          <w:szCs w:val="20"/>
          <w:lang w:val="en-GB"/>
        </w:rPr>
        <w:t xml:space="preserve"> InformationObjectClass (IOC)</w:t>
      </w:r>
      <w:r>
        <w:rPr>
          <w:sz w:val="20"/>
          <w:szCs w:val="20"/>
          <w:lang w:val="en-GB"/>
        </w:rPr>
        <w:t xml:space="preserve"> in TS 28.541</w:t>
      </w:r>
      <w:r w:rsidRPr="00493946">
        <w:rPr>
          <w:sz w:val="20"/>
          <w:szCs w:val="20"/>
          <w:lang w:val="en-GB"/>
        </w:rPr>
        <w:t>.</w:t>
      </w:r>
    </w:p>
    <w:p w14:paraId="59EAF4AA" w14:textId="48313966" w:rsidR="00B634D8" w:rsidRDefault="00B634D8" w:rsidP="00B634D8">
      <w:pPr>
        <w:pStyle w:val="NormalWeb"/>
        <w:spacing w:before="180" w:beforeAutospacing="0" w:after="180" w:afterAutospacing="0"/>
        <w:rPr>
          <w:sz w:val="20"/>
          <w:szCs w:val="20"/>
          <w:lang w:val="en-GB"/>
        </w:rPr>
      </w:pPr>
      <w:r w:rsidRPr="00622AB5">
        <w:rPr>
          <w:b/>
          <w:bCs/>
          <w:sz w:val="20"/>
          <w:szCs w:val="20"/>
          <w:lang w:val="en-GB"/>
        </w:rPr>
        <w:t>Observation</w:t>
      </w:r>
      <w:r>
        <w:rPr>
          <w:b/>
          <w:bCs/>
          <w:sz w:val="20"/>
          <w:szCs w:val="20"/>
          <w:lang w:val="en-GB"/>
        </w:rPr>
        <w:t xml:space="preserve"> </w:t>
      </w:r>
      <w:r w:rsidR="00A77022">
        <w:rPr>
          <w:b/>
          <w:bCs/>
          <w:sz w:val="20"/>
          <w:szCs w:val="20"/>
          <w:lang w:val="en-GB"/>
        </w:rPr>
        <w:t>2</w:t>
      </w:r>
      <w:r w:rsidRPr="00622AB5">
        <w:rPr>
          <w:b/>
          <w:bCs/>
          <w:sz w:val="20"/>
          <w:szCs w:val="20"/>
          <w:lang w:val="en-GB"/>
        </w:rPr>
        <w:t>:</w:t>
      </w:r>
      <w:r>
        <w:rPr>
          <w:sz w:val="20"/>
          <w:szCs w:val="20"/>
          <w:lang w:val="en-GB"/>
        </w:rPr>
        <w:t xml:space="preserve"> OAM can signal sector carrier related information, antenna related parameters and beam related information per gNB-DU.</w:t>
      </w:r>
    </w:p>
    <w:p w14:paraId="25B8FA85" w14:textId="77777777" w:rsidR="00B634D8" w:rsidRDefault="00B634D8" w:rsidP="00B634D8">
      <w:pPr>
        <w:pStyle w:val="NormalWeb"/>
        <w:spacing w:before="180" w:beforeAutospacing="0" w:after="180" w:afterAutospacing="0"/>
        <w:rPr>
          <w:rFonts w:ascii="Arial" w:hAnsi="Arial"/>
          <w:sz w:val="32"/>
          <w:lang w:eastAsia="x-none"/>
        </w:rPr>
      </w:pPr>
      <w:r w:rsidRPr="00DE4D16">
        <w:rPr>
          <w:noProof/>
        </w:rPr>
        <w:lastRenderedPageBreak/>
        <w:drawing>
          <wp:inline distT="0" distB="0" distL="0" distR="0" wp14:anchorId="7215D0FF" wp14:editId="49FFBB00">
            <wp:extent cx="5943600" cy="17760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3600" cy="1776095"/>
                    </a:xfrm>
                    <a:prstGeom prst="rect">
                      <a:avLst/>
                    </a:prstGeom>
                    <a:noFill/>
                    <a:ln>
                      <a:noFill/>
                    </a:ln>
                  </pic:spPr>
                </pic:pic>
              </a:graphicData>
            </a:graphic>
          </wp:inline>
        </w:drawing>
      </w:r>
    </w:p>
    <w:p w14:paraId="446F9536" w14:textId="77777777" w:rsidR="00B634D8" w:rsidRPr="000D5865" w:rsidRDefault="00B634D8" w:rsidP="00B634D8">
      <w:pPr>
        <w:pStyle w:val="NormalWeb"/>
        <w:spacing w:before="180" w:beforeAutospacing="0" w:after="180" w:afterAutospacing="0"/>
        <w:rPr>
          <w:rFonts w:ascii="Arial" w:hAnsi="Arial"/>
          <w:sz w:val="32"/>
          <w:lang w:eastAsia="x-none"/>
        </w:rPr>
      </w:pPr>
      <w:r>
        <w:rPr>
          <w:noProof/>
          <w:lang w:eastAsia="zh-CN"/>
        </w:rPr>
        <w:drawing>
          <wp:inline distT="0" distB="0" distL="0" distR="0" wp14:anchorId="72B5CC48" wp14:editId="436AEBD4">
            <wp:extent cx="5943600" cy="2015042"/>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015042"/>
                    </a:xfrm>
                    <a:prstGeom prst="rect">
                      <a:avLst/>
                    </a:prstGeom>
                    <a:noFill/>
                  </pic:spPr>
                </pic:pic>
              </a:graphicData>
            </a:graphic>
          </wp:inline>
        </w:drawing>
      </w:r>
    </w:p>
    <w:p w14:paraId="07BC0ABE" w14:textId="77777777" w:rsidR="00B634D8" w:rsidRDefault="00B634D8" w:rsidP="00B634D8">
      <w:pPr>
        <w:pStyle w:val="TF"/>
        <w:rPr>
          <w:rFonts w:eastAsia="SimSun"/>
        </w:rPr>
      </w:pPr>
      <w:r>
        <w:rPr>
          <w:rFonts w:eastAsia="SimSun"/>
        </w:rPr>
        <w:t>Figure 4.2.1.1-3: NRM for &lt;&lt;IOC&gt;&gt;</w:t>
      </w:r>
      <w:r>
        <w:rPr>
          <w:rFonts w:ascii="Courier New" w:eastAsia="SimSun" w:hAnsi="Courier New" w:cs="Courier New"/>
        </w:rPr>
        <w:t>NRSectorCarrier</w:t>
      </w:r>
      <w:r>
        <w:rPr>
          <w:rFonts w:eastAsia="SimSun"/>
        </w:rPr>
        <w:t xml:space="preserve"> and &lt;&lt;IOC&gt;&gt;</w:t>
      </w:r>
      <w:r>
        <w:rPr>
          <w:rFonts w:ascii="Courier New" w:eastAsia="SimSun" w:hAnsi="Courier New" w:cs="Courier New"/>
        </w:rPr>
        <w:t>BWP</w:t>
      </w:r>
      <w:r>
        <w:rPr>
          <w:rFonts w:eastAsia="SimSun"/>
        </w:rPr>
        <w:t xml:space="preserve"> for all deployment scenarios</w:t>
      </w:r>
    </w:p>
    <w:p w14:paraId="09AF5ECD" w14:textId="5DE384A0" w:rsidR="00B634D8" w:rsidRDefault="00E460C5" w:rsidP="002C021E">
      <w:pPr>
        <w:rPr>
          <w:lang w:eastAsia="zh-CN"/>
        </w:rPr>
      </w:pPr>
      <w:r w:rsidRPr="0075023B">
        <w:rPr>
          <w:b/>
          <w:bCs/>
          <w:lang w:eastAsia="zh-CN"/>
        </w:rPr>
        <w:t>Proposal</w:t>
      </w:r>
      <w:r w:rsidR="00BD432F">
        <w:rPr>
          <w:b/>
          <w:bCs/>
          <w:lang w:eastAsia="zh-CN"/>
        </w:rPr>
        <w:t xml:space="preserve"> 1</w:t>
      </w:r>
      <w:r>
        <w:rPr>
          <w:lang w:eastAsia="zh-CN"/>
        </w:rPr>
        <w:t xml:space="preserve">: </w:t>
      </w:r>
      <w:proofErr w:type="gramStart"/>
      <w:r w:rsidR="009B6CE7">
        <w:rPr>
          <w:lang w:eastAsia="zh-CN"/>
        </w:rPr>
        <w:t>Similar to</w:t>
      </w:r>
      <w:proofErr w:type="gramEnd"/>
      <w:r w:rsidR="009B6CE7">
        <w:rPr>
          <w:lang w:eastAsia="zh-CN"/>
        </w:rPr>
        <w:t xml:space="preserve"> E-UTRAN CCO, </w:t>
      </w:r>
      <w:r w:rsidRPr="00E460C5">
        <w:rPr>
          <w:lang w:eastAsia="zh-CN"/>
        </w:rPr>
        <w:t xml:space="preserve">OAM </w:t>
      </w:r>
      <w:r w:rsidR="002C021E">
        <w:rPr>
          <w:lang w:eastAsia="zh-CN"/>
        </w:rPr>
        <w:t>can define</w:t>
      </w:r>
      <w:r w:rsidRPr="00E460C5">
        <w:rPr>
          <w:lang w:eastAsia="zh-CN"/>
        </w:rPr>
        <w:t xml:space="preserve"> a set of alternative coverage configurations to be used for cells served by a node</w:t>
      </w:r>
      <w:r w:rsidR="002C021E">
        <w:rPr>
          <w:lang w:eastAsia="zh-CN"/>
        </w:rPr>
        <w:t xml:space="preserve"> in NR as well.</w:t>
      </w:r>
      <w:r w:rsidR="00C54890">
        <w:rPr>
          <w:lang w:eastAsia="zh-CN"/>
        </w:rPr>
        <w:t xml:space="preserve"> Send LS to SA5 to confirm.</w:t>
      </w:r>
    </w:p>
    <w:p w14:paraId="563818E7" w14:textId="099CE6EB" w:rsidR="00D32A10" w:rsidRDefault="008D5001" w:rsidP="00D32A10">
      <w:pPr>
        <w:keepNext/>
        <w:keepLines/>
        <w:numPr>
          <w:ilvl w:val="1"/>
          <w:numId w:val="2"/>
        </w:numPr>
        <w:tabs>
          <w:tab w:val="left" w:pos="720"/>
        </w:tabs>
        <w:spacing w:before="180"/>
        <w:outlineLvl w:val="1"/>
        <w:rPr>
          <w:sz w:val="32"/>
          <w:lang w:eastAsia="x-none"/>
        </w:rPr>
      </w:pPr>
      <w:r>
        <w:rPr>
          <w:sz w:val="32"/>
          <w:lang w:eastAsia="x-none"/>
        </w:rPr>
        <w:t>Coverage coordination</w:t>
      </w:r>
    </w:p>
    <w:p w14:paraId="004019DF" w14:textId="77777777" w:rsidR="00CF4038" w:rsidRPr="004745EB" w:rsidRDefault="008D5001" w:rsidP="00CF4038">
      <w:pPr>
        <w:widowControl w:val="0"/>
        <w:rPr>
          <w:rFonts w:ascii="Calibri" w:hAnsi="Calibri" w:cs="Calibri"/>
          <w:iCs/>
          <w:color w:val="0070C0"/>
          <w:sz w:val="16"/>
          <w:szCs w:val="16"/>
          <w:lang w:val="en-US"/>
        </w:rPr>
      </w:pPr>
      <w:r w:rsidRPr="004745EB">
        <w:rPr>
          <w:rFonts w:ascii="Calibri" w:hAnsi="Calibri" w:cs="Calibri"/>
          <w:iCs/>
          <w:color w:val="0070C0"/>
          <w:sz w:val="16"/>
          <w:szCs w:val="16"/>
          <w:lang w:val="en-US"/>
        </w:rPr>
        <w:t>If one node modifies the coverage of one or more cells, a neighbor node may also adjust the coverage of one or more cells</w:t>
      </w:r>
    </w:p>
    <w:p w14:paraId="3461CE2F" w14:textId="0F95C8AC" w:rsidR="008D5001" w:rsidRPr="004745EB" w:rsidRDefault="008D5001" w:rsidP="00EB0EF4">
      <w:pPr>
        <w:pStyle w:val="ListParagraph"/>
        <w:widowControl w:val="0"/>
        <w:numPr>
          <w:ilvl w:val="0"/>
          <w:numId w:val="11"/>
        </w:numPr>
        <w:rPr>
          <w:rFonts w:ascii="Calibri" w:hAnsi="Calibri" w:cs="Calibri"/>
          <w:iCs/>
          <w:color w:val="0070C0"/>
          <w:sz w:val="16"/>
          <w:szCs w:val="16"/>
          <w:lang w:val="en-US"/>
        </w:rPr>
      </w:pPr>
      <w:r w:rsidRPr="004745EB">
        <w:rPr>
          <w:rFonts w:ascii="Calibri" w:hAnsi="Calibri" w:cs="Calibri"/>
          <w:iCs/>
          <w:color w:val="0070C0"/>
          <w:sz w:val="16"/>
          <w:szCs w:val="16"/>
          <w:lang w:val="en-US"/>
        </w:rPr>
        <w:t xml:space="preserve">Are there any limitations e.g., that the node shall not reduce the aggregated coverage of his served cells? </w:t>
      </w:r>
    </w:p>
    <w:p w14:paraId="272FBE96" w14:textId="3BB1605A" w:rsidR="008D5001" w:rsidRPr="004745EB" w:rsidRDefault="008D5001" w:rsidP="00EB0EF4">
      <w:pPr>
        <w:pStyle w:val="ListParagraph"/>
        <w:widowControl w:val="0"/>
        <w:numPr>
          <w:ilvl w:val="0"/>
          <w:numId w:val="11"/>
        </w:numPr>
        <w:rPr>
          <w:rFonts w:ascii="Calibri" w:hAnsi="Calibri" w:cs="Calibri"/>
          <w:iCs/>
          <w:color w:val="0070C0"/>
          <w:sz w:val="16"/>
          <w:szCs w:val="16"/>
          <w:lang w:val="en-US"/>
        </w:rPr>
      </w:pPr>
      <w:r w:rsidRPr="004745EB">
        <w:rPr>
          <w:rFonts w:ascii="Calibri" w:hAnsi="Calibri" w:cs="Calibri"/>
          <w:iCs/>
          <w:color w:val="0070C0"/>
          <w:sz w:val="16"/>
          <w:szCs w:val="16"/>
          <w:lang w:val="en-US"/>
        </w:rPr>
        <w:t>If not, is there any additional configuration from OAM needed to support this or are the involved nodes completely free to adjust (keeping in mind any limitations from open issue above)?</w:t>
      </w:r>
    </w:p>
    <w:p w14:paraId="1ECA24A1" w14:textId="69930C99" w:rsidR="000D1C6A" w:rsidRDefault="00DE45D9" w:rsidP="000D1C6A">
      <w:pPr>
        <w:widowControl w:val="0"/>
        <w:rPr>
          <w:lang w:eastAsia="zh-CN"/>
        </w:rPr>
      </w:pPr>
      <w:r w:rsidRPr="00B27FD8">
        <w:rPr>
          <w:lang w:eastAsia="zh-CN"/>
        </w:rPr>
        <w:t>In LTE,</w:t>
      </w:r>
      <w:r w:rsidR="00B27FD8" w:rsidRPr="00B27FD8">
        <w:rPr>
          <w:lang w:eastAsia="zh-CN"/>
        </w:rPr>
        <w:t xml:space="preserve"> an eNB may notify its neighbour eNBs about the coverage reconfiguration using the ENB CONFIGURATION UPDATE message with the list of cells with modified coverage included. The list contains the ECGI of each modified cell and its coverage state indicator</w:t>
      </w:r>
      <w:r w:rsidR="00B27FD8">
        <w:rPr>
          <w:lang w:eastAsia="zh-CN"/>
        </w:rPr>
        <w:t xml:space="preserve">. </w:t>
      </w:r>
      <w:r w:rsidR="00044BA1">
        <w:rPr>
          <w:lang w:eastAsia="zh-CN"/>
        </w:rPr>
        <w:t>From our understanding, t</w:t>
      </w:r>
      <w:r w:rsidR="00B27FD8">
        <w:rPr>
          <w:lang w:eastAsia="zh-CN"/>
        </w:rPr>
        <w:t>h</w:t>
      </w:r>
      <w:r w:rsidR="00044BA1">
        <w:rPr>
          <w:lang w:eastAsia="zh-CN"/>
        </w:rPr>
        <w:t xml:space="preserve">ere is no limitation </w:t>
      </w:r>
      <w:r w:rsidR="00C66996">
        <w:rPr>
          <w:lang w:eastAsia="zh-CN"/>
        </w:rPr>
        <w:t xml:space="preserve">on how an eNB can adapt its coverage </w:t>
      </w:r>
      <w:r w:rsidR="00255F1C">
        <w:rPr>
          <w:lang w:eastAsia="zh-CN"/>
        </w:rPr>
        <w:t>e.g.,</w:t>
      </w:r>
      <w:r w:rsidR="00C66996">
        <w:rPr>
          <w:lang w:eastAsia="zh-CN"/>
        </w:rPr>
        <w:t xml:space="preserve"> </w:t>
      </w:r>
      <w:r w:rsidR="00255F1C">
        <w:rPr>
          <w:lang w:eastAsia="zh-CN"/>
        </w:rPr>
        <w:t>an eNB</w:t>
      </w:r>
      <w:r w:rsidR="00C66996">
        <w:rPr>
          <w:lang w:eastAsia="zh-CN"/>
        </w:rPr>
        <w:t xml:space="preserve"> might </w:t>
      </w:r>
      <w:r w:rsidR="00255F1C">
        <w:rPr>
          <w:lang w:eastAsia="zh-CN"/>
        </w:rPr>
        <w:t xml:space="preserve">expand its coverage to </w:t>
      </w:r>
      <w:r w:rsidR="001B63B9">
        <w:rPr>
          <w:lang w:eastAsia="zh-CN"/>
        </w:rPr>
        <w:t xml:space="preserve">address a coverage hole and indicate the coverage change to a neighboring eNB. In response, the neighboring eNB might reduce/adapt its coverage so that there is </w:t>
      </w:r>
      <w:r w:rsidR="000F290E">
        <w:rPr>
          <w:lang w:eastAsia="zh-CN"/>
        </w:rPr>
        <w:t>limited</w:t>
      </w:r>
      <w:r w:rsidR="001B63B9">
        <w:rPr>
          <w:lang w:eastAsia="zh-CN"/>
        </w:rPr>
        <w:t xml:space="preserve"> coverage overlap</w:t>
      </w:r>
      <w:r w:rsidR="000F290E">
        <w:rPr>
          <w:lang w:eastAsia="zh-CN"/>
        </w:rPr>
        <w:t>.</w:t>
      </w:r>
    </w:p>
    <w:p w14:paraId="4C041C50" w14:textId="63965474" w:rsidR="002E6099" w:rsidRPr="00B27FD8" w:rsidRDefault="002E6099" w:rsidP="000D1C6A">
      <w:pPr>
        <w:widowControl w:val="0"/>
        <w:rPr>
          <w:lang w:eastAsia="zh-CN"/>
        </w:rPr>
      </w:pPr>
      <w:r w:rsidRPr="00F03B1C">
        <w:rPr>
          <w:b/>
          <w:bCs/>
          <w:lang w:eastAsia="zh-CN"/>
        </w:rPr>
        <w:t>Proposal</w:t>
      </w:r>
      <w:r w:rsidR="00BD0461">
        <w:rPr>
          <w:b/>
          <w:bCs/>
          <w:lang w:eastAsia="zh-CN"/>
        </w:rPr>
        <w:t xml:space="preserve"> 2</w:t>
      </w:r>
      <w:r>
        <w:rPr>
          <w:lang w:eastAsia="zh-CN"/>
        </w:rPr>
        <w:t xml:space="preserve">: </w:t>
      </w:r>
      <w:r w:rsidR="009121E4" w:rsidRPr="009121E4">
        <w:rPr>
          <w:lang w:eastAsia="zh-CN"/>
        </w:rPr>
        <w:t>If one node modifies the coverage of one or more cells, a neighbor node may also adjust the coverage of one or more cells</w:t>
      </w:r>
      <w:r w:rsidR="00E93740">
        <w:rPr>
          <w:lang w:eastAsia="zh-CN"/>
        </w:rPr>
        <w:t xml:space="preserve"> autonomously (completely free to adjust) without any </w:t>
      </w:r>
      <w:r w:rsidR="000F023D">
        <w:rPr>
          <w:lang w:eastAsia="zh-CN"/>
        </w:rPr>
        <w:t>additional configuration from OAM.</w:t>
      </w:r>
      <w:r w:rsidR="0047365C">
        <w:rPr>
          <w:lang w:eastAsia="zh-CN"/>
        </w:rPr>
        <w:t xml:space="preserve"> Send LS to SA5 to confirm.</w:t>
      </w:r>
    </w:p>
    <w:p w14:paraId="42C46CB3" w14:textId="01D039A6" w:rsidR="00BC60E4" w:rsidRDefault="002D0EE4" w:rsidP="003A1F79">
      <w:pPr>
        <w:rPr>
          <w:lang w:eastAsia="zh-CN"/>
        </w:rPr>
      </w:pPr>
      <w:r>
        <w:rPr>
          <w:lang w:eastAsia="zh-CN"/>
        </w:rPr>
        <w:t xml:space="preserve">If there is a concern that this might lead to conflicting </w:t>
      </w:r>
      <w:r w:rsidR="00B002AF">
        <w:rPr>
          <w:lang w:eastAsia="zh-CN"/>
        </w:rPr>
        <w:t>coverage modifications</w:t>
      </w:r>
      <w:r>
        <w:rPr>
          <w:lang w:eastAsia="zh-CN"/>
        </w:rPr>
        <w:t xml:space="preserve"> by </w:t>
      </w:r>
      <w:r w:rsidR="00B002AF">
        <w:rPr>
          <w:lang w:eastAsia="zh-CN"/>
        </w:rPr>
        <w:t xml:space="preserve">different </w:t>
      </w:r>
      <w:r w:rsidR="00A32D7A">
        <w:rPr>
          <w:lang w:eastAsia="zh-CN"/>
        </w:rPr>
        <w:t>nodes</w:t>
      </w:r>
      <w:r w:rsidR="00CF5F53">
        <w:rPr>
          <w:lang w:eastAsia="zh-CN"/>
        </w:rPr>
        <w:t xml:space="preserve"> and would lead to slower convergence of </w:t>
      </w:r>
      <w:r w:rsidR="002535FB">
        <w:rPr>
          <w:lang w:eastAsia="zh-CN"/>
        </w:rPr>
        <w:t xml:space="preserve">CCO </w:t>
      </w:r>
      <w:r w:rsidR="001328A5">
        <w:rPr>
          <w:lang w:eastAsia="zh-CN"/>
        </w:rPr>
        <w:t>SON function</w:t>
      </w:r>
      <w:r w:rsidR="00F4268D">
        <w:rPr>
          <w:lang w:eastAsia="zh-CN"/>
        </w:rPr>
        <w:t xml:space="preserve">, this is quite possible. To address this, </w:t>
      </w:r>
      <w:r w:rsidR="00BC60E4" w:rsidRPr="00100678">
        <w:rPr>
          <w:lang w:eastAsia="zh-CN"/>
        </w:rPr>
        <w:t>SON coordination solutions have been discussed by SA5 and captured in section 4.7.4 of TS 28.628 and a portion shown below:</w:t>
      </w:r>
    </w:p>
    <w:p w14:paraId="11A04D2F" w14:textId="77777777" w:rsidR="00BC60E4" w:rsidRPr="00100678" w:rsidRDefault="00BC60E4" w:rsidP="00BC60E4">
      <w:pPr>
        <w:pStyle w:val="ListParagraph"/>
        <w:rPr>
          <w:lang w:eastAsia="zh-CN"/>
        </w:rPr>
      </w:pPr>
    </w:p>
    <w:p w14:paraId="048AD9CF" w14:textId="77777777" w:rsidR="00BC60E4" w:rsidRPr="00100678" w:rsidRDefault="00BC60E4" w:rsidP="00EB0EF4">
      <w:pPr>
        <w:pStyle w:val="ListParagraph"/>
        <w:numPr>
          <w:ilvl w:val="0"/>
          <w:numId w:val="11"/>
        </w:numPr>
        <w:pBdr>
          <w:top w:val="single" w:sz="4" w:space="1" w:color="auto"/>
          <w:left w:val="single" w:sz="4" w:space="4" w:color="auto"/>
          <w:bottom w:val="single" w:sz="4" w:space="1" w:color="auto"/>
          <w:right w:val="single" w:sz="4" w:space="4" w:color="auto"/>
        </w:pBdr>
        <w:rPr>
          <w:lang w:eastAsia="zh-CN"/>
        </w:rPr>
      </w:pPr>
      <w:r w:rsidRPr="00100678">
        <w:rPr>
          <w:lang w:eastAsia="zh-CN"/>
        </w:rPr>
        <w:lastRenderedPageBreak/>
        <w:t>A</w:t>
      </w:r>
      <w:r w:rsidRPr="00100678">
        <w:rPr>
          <w:rFonts w:hint="eastAsia"/>
          <w:lang w:eastAsia="zh-CN"/>
        </w:rPr>
        <w:t xml:space="preserve">s described in TS 28.627 [5], multiple </w:t>
      </w:r>
      <w:r w:rsidRPr="00100678">
        <w:rPr>
          <w:lang w:eastAsia="zh-CN"/>
        </w:rPr>
        <w:t xml:space="preserve">SON functions may have </w:t>
      </w:r>
      <w:r w:rsidRPr="00BC60E4">
        <w:rPr>
          <w:highlight w:val="yellow"/>
          <w:lang w:eastAsia="zh-CN"/>
        </w:rPr>
        <w:t>conflicting demands</w:t>
      </w:r>
      <w:r w:rsidRPr="00100678">
        <w:rPr>
          <w:lang w:eastAsia="zh-CN"/>
        </w:rPr>
        <w:t xml:space="preserve"> on network resources. This situation is considered </w:t>
      </w:r>
      <w:r w:rsidRPr="00100678">
        <w:rPr>
          <w:rFonts w:hint="eastAsia"/>
          <w:lang w:eastAsia="zh-CN"/>
        </w:rPr>
        <w:t xml:space="preserve">as </w:t>
      </w:r>
      <w:r w:rsidRPr="00100678">
        <w:rPr>
          <w:lang w:eastAsia="zh-CN"/>
        </w:rPr>
        <w:t xml:space="preserve">“SON functions in conflict” and requires conflict prevention or resolution. </w:t>
      </w:r>
      <w:r w:rsidRPr="00100678">
        <w:rPr>
          <w:rFonts w:hint="eastAsia"/>
          <w:lang w:eastAsia="zh-CN"/>
        </w:rPr>
        <w:t>A</w:t>
      </w:r>
      <w:r w:rsidRPr="00100678">
        <w:rPr>
          <w:lang w:eastAsia="zh-CN"/>
        </w:rPr>
        <w:t xml:space="preserve"> </w:t>
      </w:r>
      <w:r w:rsidRPr="00BC60E4">
        <w:rPr>
          <w:highlight w:val="yellow"/>
          <w:lang w:eastAsia="zh-CN"/>
        </w:rPr>
        <w:t>SON Coordination Function</w:t>
      </w:r>
      <w:r w:rsidRPr="00100678">
        <w:rPr>
          <w:lang w:eastAsia="zh-CN"/>
        </w:rPr>
        <w:t xml:space="preserve"> will be responsible for preventing or resolving conflicts.</w:t>
      </w:r>
    </w:p>
    <w:p w14:paraId="5DD29850" w14:textId="77777777" w:rsidR="00BC60E4" w:rsidRPr="00100678" w:rsidRDefault="00BC60E4" w:rsidP="00EB0EF4">
      <w:pPr>
        <w:pStyle w:val="ListParagraph"/>
        <w:numPr>
          <w:ilvl w:val="0"/>
          <w:numId w:val="11"/>
        </w:numPr>
        <w:pBdr>
          <w:top w:val="single" w:sz="4" w:space="1" w:color="auto"/>
          <w:left w:val="single" w:sz="4" w:space="4" w:color="auto"/>
          <w:bottom w:val="single" w:sz="4" w:space="1" w:color="auto"/>
          <w:right w:val="single" w:sz="4" w:space="4" w:color="auto"/>
        </w:pBdr>
        <w:rPr>
          <w:lang w:eastAsia="zh-CN"/>
        </w:rPr>
      </w:pPr>
      <w:r w:rsidRPr="00100678">
        <w:rPr>
          <w:rFonts w:hint="eastAsia"/>
          <w:lang w:eastAsia="zh-CN"/>
        </w:rPr>
        <w:t xml:space="preserve">Conflict needs to be detected when there is </w:t>
      </w:r>
      <w:r w:rsidRPr="00100678">
        <w:rPr>
          <w:lang w:eastAsia="zh-CN"/>
        </w:rPr>
        <w:t>“SON functions in conflict”</w:t>
      </w:r>
      <w:r w:rsidRPr="00100678">
        <w:rPr>
          <w:rFonts w:hint="eastAsia"/>
          <w:lang w:eastAsia="zh-CN"/>
        </w:rPr>
        <w:t xml:space="preserve">. </w:t>
      </w:r>
      <w:r w:rsidRPr="00100678">
        <w:rPr>
          <w:lang w:eastAsia="zh-CN"/>
        </w:rPr>
        <w:t>Polic</w:t>
      </w:r>
      <w:r w:rsidRPr="00100678">
        <w:rPr>
          <w:rFonts w:hint="eastAsia"/>
          <w:lang w:eastAsia="zh-CN"/>
        </w:rPr>
        <w:t>i</w:t>
      </w:r>
      <w:r w:rsidRPr="00100678">
        <w:rPr>
          <w:lang w:eastAsia="zh-CN"/>
        </w:rPr>
        <w:t>es</w:t>
      </w:r>
      <w:r w:rsidRPr="00100678">
        <w:rPr>
          <w:rFonts w:hint="eastAsia"/>
          <w:lang w:eastAsia="zh-CN"/>
        </w:rPr>
        <w:t xml:space="preserve"> can be preset by operator to SON Coordination Function</w:t>
      </w:r>
      <w:r w:rsidRPr="00100678">
        <w:rPr>
          <w:lang w:eastAsia="zh-CN"/>
        </w:rPr>
        <w:t xml:space="preserve"> to avoid conflict on certain </w:t>
      </w:r>
      <w:r w:rsidRPr="00100678">
        <w:rPr>
          <w:rFonts w:hint="eastAsia"/>
          <w:lang w:eastAsia="zh-CN"/>
        </w:rPr>
        <w:t>associated</w:t>
      </w:r>
      <w:r w:rsidRPr="00100678">
        <w:rPr>
          <w:lang w:eastAsia="zh-CN"/>
        </w:rPr>
        <w:t xml:space="preserve"> resources (network elements and/or parameters) among SON functions</w:t>
      </w:r>
      <w:r w:rsidRPr="00100678">
        <w:rPr>
          <w:rFonts w:hint="eastAsia"/>
          <w:lang w:eastAsia="zh-CN"/>
        </w:rPr>
        <w:t>.</w:t>
      </w:r>
    </w:p>
    <w:p w14:paraId="732A2527" w14:textId="77777777" w:rsidR="00BC60E4" w:rsidRPr="00100678" w:rsidRDefault="00BC60E4" w:rsidP="00EB0EF4">
      <w:pPr>
        <w:pStyle w:val="ListParagraph"/>
        <w:numPr>
          <w:ilvl w:val="0"/>
          <w:numId w:val="11"/>
        </w:numPr>
        <w:pBdr>
          <w:top w:val="single" w:sz="4" w:space="1" w:color="auto"/>
          <w:left w:val="single" w:sz="4" w:space="4" w:color="auto"/>
          <w:bottom w:val="single" w:sz="4" w:space="1" w:color="auto"/>
          <w:right w:val="single" w:sz="4" w:space="4" w:color="auto"/>
        </w:pBdr>
        <w:rPr>
          <w:lang w:eastAsia="zh-CN"/>
        </w:rPr>
      </w:pPr>
      <w:r w:rsidRPr="00100678">
        <w:rPr>
          <w:rFonts w:hint="eastAsia"/>
          <w:lang w:eastAsia="zh-CN"/>
        </w:rPr>
        <w:t xml:space="preserve">Conflict prevention is to take some advanced methods to prevent the </w:t>
      </w:r>
      <w:r w:rsidRPr="00100678">
        <w:rPr>
          <w:lang w:eastAsia="zh-CN"/>
        </w:rPr>
        <w:t>occurrence</w:t>
      </w:r>
      <w:r w:rsidRPr="00100678">
        <w:rPr>
          <w:rFonts w:hint="eastAsia"/>
          <w:lang w:eastAsia="zh-CN"/>
        </w:rPr>
        <w:t xml:space="preserve"> of </w:t>
      </w:r>
      <w:r w:rsidRPr="00100678">
        <w:rPr>
          <w:lang w:eastAsia="zh-CN"/>
        </w:rPr>
        <w:t>conflict</w:t>
      </w:r>
      <w:r w:rsidRPr="00100678">
        <w:rPr>
          <w:rFonts w:hint="eastAsia"/>
          <w:lang w:eastAsia="zh-CN"/>
        </w:rPr>
        <w:t>. However, n</w:t>
      </w:r>
      <w:r w:rsidRPr="00100678">
        <w:rPr>
          <w:lang w:eastAsia="zh-CN"/>
        </w:rPr>
        <w:t xml:space="preserve">o matter what implementation is chosen, </w:t>
      </w:r>
      <w:r w:rsidRPr="00BC60E4">
        <w:rPr>
          <w:highlight w:val="yellow"/>
          <w:lang w:eastAsia="zh-CN"/>
        </w:rPr>
        <w:t xml:space="preserve">it is impossible to guarantee that 100% of conflicts will be prevented, so conflict detection and resolution </w:t>
      </w:r>
      <w:r w:rsidRPr="00BC60E4">
        <w:rPr>
          <w:rFonts w:hint="eastAsia"/>
          <w:highlight w:val="yellow"/>
          <w:lang w:eastAsia="zh-CN"/>
        </w:rPr>
        <w:t>are needed</w:t>
      </w:r>
      <w:r w:rsidRPr="00100678">
        <w:rPr>
          <w:rFonts w:hint="eastAsia"/>
          <w:lang w:eastAsia="zh-CN"/>
        </w:rPr>
        <w:t>. Conflict detection should be taken firstly as the pre-condition of conflict resolution.</w:t>
      </w:r>
    </w:p>
    <w:p w14:paraId="32E03F2E" w14:textId="77777777" w:rsidR="00BC60E4" w:rsidRPr="00100678" w:rsidRDefault="00BC60E4" w:rsidP="00EB0EF4">
      <w:pPr>
        <w:pStyle w:val="ListParagraph"/>
        <w:numPr>
          <w:ilvl w:val="0"/>
          <w:numId w:val="11"/>
        </w:numPr>
        <w:pBdr>
          <w:top w:val="single" w:sz="4" w:space="1" w:color="auto"/>
          <w:left w:val="single" w:sz="4" w:space="4" w:color="auto"/>
          <w:bottom w:val="single" w:sz="4" w:space="1" w:color="auto"/>
          <w:right w:val="single" w:sz="4" w:space="4" w:color="auto"/>
        </w:pBdr>
        <w:rPr>
          <w:lang w:eastAsia="zh-CN"/>
        </w:rPr>
      </w:pPr>
      <w:r w:rsidRPr="00100678">
        <w:rPr>
          <w:rFonts w:hint="eastAsia"/>
          <w:lang w:eastAsia="zh-CN"/>
        </w:rPr>
        <w:t xml:space="preserve">The SON Coordination Function is a </w:t>
      </w:r>
      <w:r w:rsidRPr="00BC60E4">
        <w:rPr>
          <w:rFonts w:hint="eastAsia"/>
          <w:highlight w:val="yellow"/>
          <w:lang w:eastAsia="zh-CN"/>
        </w:rPr>
        <w:t>logical function,</w:t>
      </w:r>
      <w:r w:rsidRPr="00100678">
        <w:rPr>
          <w:rFonts w:hint="eastAsia"/>
          <w:lang w:eastAsia="zh-CN"/>
        </w:rPr>
        <w:t xml:space="preserve"> which means it can be </w:t>
      </w:r>
      <w:r w:rsidRPr="00100678">
        <w:rPr>
          <w:lang w:eastAsia="zh-CN"/>
        </w:rPr>
        <w:t>implemented</w:t>
      </w:r>
      <w:r w:rsidRPr="00100678">
        <w:rPr>
          <w:rFonts w:hint="eastAsia"/>
          <w:lang w:eastAsia="zh-CN"/>
        </w:rPr>
        <w:t xml:space="preserve"> as a </w:t>
      </w:r>
      <w:r w:rsidRPr="00BC60E4">
        <w:rPr>
          <w:highlight w:val="yellow"/>
          <w:lang w:eastAsia="zh-CN"/>
        </w:rPr>
        <w:t>separate</w:t>
      </w:r>
      <w:r w:rsidRPr="00BC60E4">
        <w:rPr>
          <w:rFonts w:hint="eastAsia"/>
          <w:highlight w:val="yellow"/>
          <w:lang w:eastAsia="zh-CN"/>
        </w:rPr>
        <w:t xml:space="preserve"> function entity or as part of SON function.</w:t>
      </w:r>
    </w:p>
    <w:p w14:paraId="5FE4A4D8" w14:textId="77777777" w:rsidR="00BC60E4" w:rsidRPr="00100678" w:rsidRDefault="00BC60E4" w:rsidP="00EB0EF4">
      <w:pPr>
        <w:pStyle w:val="ListParagraph"/>
        <w:numPr>
          <w:ilvl w:val="0"/>
          <w:numId w:val="11"/>
        </w:numPr>
        <w:pBdr>
          <w:top w:val="single" w:sz="4" w:space="1" w:color="auto"/>
          <w:left w:val="single" w:sz="4" w:space="4" w:color="auto"/>
          <w:bottom w:val="single" w:sz="4" w:space="1" w:color="auto"/>
          <w:right w:val="single" w:sz="4" w:space="4" w:color="auto"/>
        </w:pBdr>
        <w:rPr>
          <w:lang w:eastAsia="zh-CN"/>
        </w:rPr>
      </w:pPr>
      <w:r w:rsidRPr="00100678">
        <w:rPr>
          <w:rFonts w:hint="eastAsia"/>
          <w:lang w:eastAsia="zh-CN"/>
        </w:rPr>
        <w:t xml:space="preserve">When the SON Coordination Function is implemented as a </w:t>
      </w:r>
      <w:r w:rsidRPr="00100678">
        <w:rPr>
          <w:lang w:eastAsia="zh-CN"/>
        </w:rPr>
        <w:t>separate</w:t>
      </w:r>
      <w:r w:rsidRPr="00100678">
        <w:rPr>
          <w:rFonts w:hint="eastAsia"/>
          <w:lang w:eastAsia="zh-CN"/>
        </w:rPr>
        <w:t xml:space="preserve"> function entity, all the SON functions send the necessary information to the SON Coordination Function, the SON Coordination F</w:t>
      </w:r>
      <w:r w:rsidRPr="00100678">
        <w:rPr>
          <w:lang w:eastAsia="zh-CN"/>
        </w:rPr>
        <w:t>u</w:t>
      </w:r>
      <w:r w:rsidRPr="00100678">
        <w:rPr>
          <w:rFonts w:hint="eastAsia"/>
          <w:lang w:eastAsia="zh-CN"/>
        </w:rPr>
        <w:t xml:space="preserve">nction coordinate these SON functions as a centralized control point. This centralized coordination approach </w:t>
      </w:r>
      <w:r w:rsidRPr="00100678">
        <w:rPr>
          <w:lang w:eastAsia="zh-CN"/>
        </w:rPr>
        <w:t>fulfills</w:t>
      </w:r>
      <w:r w:rsidRPr="00100678">
        <w:rPr>
          <w:rFonts w:hint="eastAsia"/>
          <w:lang w:eastAsia="zh-CN"/>
        </w:rPr>
        <w:t xml:space="preserve"> the requirements of SON coordination in a large area scope, for example, the coordination between </w:t>
      </w:r>
      <w:r w:rsidRPr="00100678">
        <w:rPr>
          <w:lang w:eastAsia="zh-CN"/>
        </w:rPr>
        <w:t xml:space="preserve">NM </w:t>
      </w:r>
      <w:r w:rsidRPr="00100678">
        <w:rPr>
          <w:rFonts w:hint="eastAsia"/>
          <w:lang w:eastAsia="zh-CN"/>
        </w:rPr>
        <w:t>centralized SON functions and distributed SON functions.</w:t>
      </w:r>
    </w:p>
    <w:p w14:paraId="6194EA34" w14:textId="77777777" w:rsidR="00BC60E4" w:rsidRPr="00100678" w:rsidRDefault="00BC60E4" w:rsidP="00EB0EF4">
      <w:pPr>
        <w:pStyle w:val="ListParagraph"/>
        <w:numPr>
          <w:ilvl w:val="0"/>
          <w:numId w:val="11"/>
        </w:numPr>
        <w:pBdr>
          <w:top w:val="single" w:sz="4" w:space="1" w:color="auto"/>
          <w:left w:val="single" w:sz="4" w:space="4" w:color="auto"/>
          <w:bottom w:val="single" w:sz="4" w:space="1" w:color="auto"/>
          <w:right w:val="single" w:sz="4" w:space="4" w:color="auto"/>
        </w:pBdr>
        <w:rPr>
          <w:lang w:eastAsia="zh-CN"/>
        </w:rPr>
      </w:pPr>
      <w:r w:rsidRPr="00100678">
        <w:rPr>
          <w:rFonts w:hint="eastAsia"/>
          <w:lang w:eastAsia="zh-CN"/>
        </w:rPr>
        <w:t xml:space="preserve">In some other situations, coordination is only needed in a smaller area, for example, the coordination between distributed SON functions </w:t>
      </w:r>
      <w:r w:rsidRPr="00BC60E4">
        <w:rPr>
          <w:lang w:val="en-US" w:eastAsia="zh-CN"/>
        </w:rPr>
        <w:t>inside one domain</w:t>
      </w:r>
      <w:r w:rsidRPr="00100678">
        <w:rPr>
          <w:rFonts w:hint="eastAsia"/>
          <w:lang w:eastAsia="zh-CN"/>
        </w:rPr>
        <w:t xml:space="preserve">. Then the SON Coordination Function can be implemented as part of each SON function. The necessary coordination information can be inter-exchanged between each SON functions to achieve </w:t>
      </w:r>
      <w:r w:rsidRPr="00100678">
        <w:rPr>
          <w:lang w:eastAsia="zh-CN"/>
        </w:rPr>
        <w:t>coordination</w:t>
      </w:r>
      <w:r w:rsidRPr="00100678">
        <w:rPr>
          <w:rFonts w:hint="eastAsia"/>
          <w:lang w:eastAsia="zh-CN"/>
        </w:rPr>
        <w:t xml:space="preserve"> as well.</w:t>
      </w:r>
    </w:p>
    <w:p w14:paraId="518B5245" w14:textId="3044A601" w:rsidR="00F4268D" w:rsidRPr="00F4268D" w:rsidRDefault="00F4268D" w:rsidP="00F4268D">
      <w:pPr>
        <w:rPr>
          <w:b/>
          <w:bCs/>
          <w:lang w:eastAsia="zh-CN"/>
        </w:rPr>
      </w:pPr>
      <w:r w:rsidRPr="00F4268D">
        <w:rPr>
          <w:b/>
          <w:bCs/>
          <w:lang w:eastAsia="zh-CN"/>
        </w:rPr>
        <w:t xml:space="preserve">Observation </w:t>
      </w:r>
      <w:r>
        <w:rPr>
          <w:b/>
          <w:bCs/>
          <w:lang w:eastAsia="zh-CN"/>
        </w:rPr>
        <w:t>3</w:t>
      </w:r>
      <w:r w:rsidRPr="00F4268D">
        <w:rPr>
          <w:b/>
          <w:bCs/>
          <w:lang w:eastAsia="zh-CN"/>
        </w:rPr>
        <w:t xml:space="preserve">: </w:t>
      </w:r>
      <w:r w:rsidR="00075F42">
        <w:rPr>
          <w:lang w:eastAsia="zh-CN"/>
        </w:rPr>
        <w:t>C</w:t>
      </w:r>
      <w:r w:rsidR="00075F42" w:rsidRPr="00075F42">
        <w:rPr>
          <w:lang w:eastAsia="zh-CN"/>
        </w:rPr>
        <w:t xml:space="preserve">onflicting coverage modifications by different nodes </w:t>
      </w:r>
      <w:r w:rsidR="00075F42">
        <w:rPr>
          <w:lang w:eastAsia="zh-CN"/>
        </w:rPr>
        <w:t xml:space="preserve">might </w:t>
      </w:r>
      <w:r w:rsidR="00075F42" w:rsidRPr="00075F42">
        <w:rPr>
          <w:lang w:eastAsia="zh-CN"/>
        </w:rPr>
        <w:t>lead to slower convergence of CCO SON function</w:t>
      </w:r>
      <w:r w:rsidR="0075441E">
        <w:rPr>
          <w:lang w:eastAsia="zh-CN"/>
        </w:rPr>
        <w:t xml:space="preserve"> and should be </w:t>
      </w:r>
      <w:r w:rsidR="005253CA">
        <w:rPr>
          <w:lang w:eastAsia="zh-CN"/>
        </w:rPr>
        <w:t>avoided</w:t>
      </w:r>
      <w:r w:rsidR="008F1101">
        <w:rPr>
          <w:lang w:eastAsia="zh-CN"/>
        </w:rPr>
        <w:t xml:space="preserve"> </w:t>
      </w:r>
    </w:p>
    <w:p w14:paraId="28E9B0C6" w14:textId="3CA50F84" w:rsidR="00BC60E4" w:rsidRDefault="00BC60E4" w:rsidP="002D0EE4">
      <w:pPr>
        <w:rPr>
          <w:lang w:eastAsia="zh-CN"/>
        </w:rPr>
      </w:pPr>
      <w:r w:rsidRPr="002D0EE4">
        <w:rPr>
          <w:b/>
          <w:bCs/>
          <w:lang w:eastAsia="zh-CN"/>
        </w:rPr>
        <w:t xml:space="preserve">Observation </w:t>
      </w:r>
      <w:r w:rsidR="00A47941">
        <w:rPr>
          <w:b/>
          <w:bCs/>
          <w:lang w:eastAsia="zh-CN"/>
        </w:rPr>
        <w:t>4</w:t>
      </w:r>
      <w:r w:rsidRPr="002D0EE4">
        <w:rPr>
          <w:b/>
          <w:bCs/>
          <w:lang w:eastAsia="zh-CN"/>
        </w:rPr>
        <w:t xml:space="preserve">: </w:t>
      </w:r>
      <w:r w:rsidRPr="00100678">
        <w:rPr>
          <w:lang w:eastAsia="zh-CN"/>
        </w:rPr>
        <w:t>A new logical function called SON Coordination Function has been discussed by SA5 to resolve SON functions in conflict. This SON Coordination Function can be separate function entity or as part of a SON function</w:t>
      </w:r>
    </w:p>
    <w:p w14:paraId="23511CF6" w14:textId="11A89DCC" w:rsidR="00A47941" w:rsidRPr="002D0EE4" w:rsidRDefault="00A47941" w:rsidP="002D0EE4">
      <w:pPr>
        <w:rPr>
          <w:b/>
          <w:bCs/>
          <w:lang w:eastAsia="zh-CN"/>
        </w:rPr>
      </w:pPr>
      <w:r w:rsidRPr="0074367D">
        <w:rPr>
          <w:b/>
          <w:bCs/>
          <w:lang w:eastAsia="zh-CN"/>
        </w:rPr>
        <w:t>Proposal</w:t>
      </w:r>
      <w:r w:rsidR="00CD6314">
        <w:rPr>
          <w:b/>
          <w:bCs/>
          <w:lang w:eastAsia="zh-CN"/>
        </w:rPr>
        <w:t xml:space="preserve"> 3</w:t>
      </w:r>
      <w:r>
        <w:rPr>
          <w:lang w:eastAsia="zh-CN"/>
        </w:rPr>
        <w:t xml:space="preserve">: </w:t>
      </w:r>
      <w:r w:rsidR="008E30A8">
        <w:rPr>
          <w:lang w:eastAsia="zh-CN"/>
        </w:rPr>
        <w:t>Prevention</w:t>
      </w:r>
      <w:r w:rsidR="00536E31">
        <w:rPr>
          <w:lang w:eastAsia="zh-CN"/>
        </w:rPr>
        <w:t xml:space="preserve"> of conflicting coverage modifications by CCO </w:t>
      </w:r>
      <w:r w:rsidR="004A093C">
        <w:rPr>
          <w:lang w:eastAsia="zh-CN"/>
        </w:rPr>
        <w:t xml:space="preserve">SON functions is </w:t>
      </w:r>
      <w:r w:rsidR="00B27A72">
        <w:rPr>
          <w:lang w:eastAsia="zh-CN"/>
        </w:rPr>
        <w:t xml:space="preserve">important for quicker convergence </w:t>
      </w:r>
      <w:r w:rsidR="00C67C47">
        <w:rPr>
          <w:lang w:eastAsia="zh-CN"/>
        </w:rPr>
        <w:t xml:space="preserve">and avoiding </w:t>
      </w:r>
      <w:r w:rsidR="00F67FAF">
        <w:rPr>
          <w:lang w:eastAsia="zh-CN"/>
        </w:rPr>
        <w:t xml:space="preserve">performance degradation. </w:t>
      </w:r>
      <w:r w:rsidR="0047365C">
        <w:rPr>
          <w:lang w:eastAsia="zh-CN"/>
        </w:rPr>
        <w:t>RAN3 assumes that t</w:t>
      </w:r>
      <w:r w:rsidR="00F67FAF">
        <w:rPr>
          <w:lang w:eastAsia="zh-CN"/>
        </w:rPr>
        <w:t xml:space="preserve">his </w:t>
      </w:r>
      <w:r w:rsidR="00C45BF9">
        <w:rPr>
          <w:lang w:eastAsia="zh-CN"/>
        </w:rPr>
        <w:t>can</w:t>
      </w:r>
      <w:r w:rsidR="00F67FAF">
        <w:rPr>
          <w:lang w:eastAsia="zh-CN"/>
        </w:rPr>
        <w:t xml:space="preserve"> be achieved </w:t>
      </w:r>
      <w:r w:rsidR="003B2470">
        <w:rPr>
          <w:lang w:eastAsia="zh-CN"/>
        </w:rPr>
        <w:t>either via a central coordin</w:t>
      </w:r>
      <w:r w:rsidR="00582597">
        <w:rPr>
          <w:lang w:eastAsia="zh-CN"/>
        </w:rPr>
        <w:t xml:space="preserve">ation entity </w:t>
      </w:r>
      <w:r w:rsidR="00C45BF9">
        <w:rPr>
          <w:lang w:eastAsia="zh-CN"/>
        </w:rPr>
        <w:t xml:space="preserve">(e.g., CU/OAM) </w:t>
      </w:r>
      <w:r w:rsidR="00582597">
        <w:rPr>
          <w:lang w:eastAsia="zh-CN"/>
        </w:rPr>
        <w:t>or via implementation.</w:t>
      </w:r>
    </w:p>
    <w:p w14:paraId="41D432DB" w14:textId="21020393" w:rsidR="00771E8F" w:rsidRDefault="00771E8F" w:rsidP="00771E8F">
      <w:pPr>
        <w:keepNext/>
        <w:keepLines/>
        <w:numPr>
          <w:ilvl w:val="1"/>
          <w:numId w:val="2"/>
        </w:numPr>
        <w:tabs>
          <w:tab w:val="left" w:pos="720"/>
        </w:tabs>
        <w:spacing w:before="180"/>
        <w:outlineLvl w:val="1"/>
        <w:rPr>
          <w:sz w:val="32"/>
          <w:lang w:eastAsia="x-none"/>
        </w:rPr>
      </w:pPr>
      <w:r w:rsidRPr="00100678">
        <w:rPr>
          <w:sz w:val="32"/>
          <w:lang w:eastAsia="x-none"/>
        </w:rPr>
        <w:t>CCO over F1</w:t>
      </w:r>
    </w:p>
    <w:p w14:paraId="39B69AEE" w14:textId="77777777" w:rsidR="00F518D4" w:rsidRDefault="00F518D4" w:rsidP="00B83285">
      <w:pPr>
        <w:widowControl w:val="0"/>
        <w:rPr>
          <w:rFonts w:ascii="Calibri" w:hAnsi="Calibri" w:cs="Calibri"/>
          <w:iCs/>
          <w:color w:val="00B050"/>
          <w:sz w:val="16"/>
          <w:szCs w:val="16"/>
          <w:lang w:val="en-US"/>
        </w:rPr>
      </w:pPr>
      <w:r w:rsidRPr="00F518D4">
        <w:rPr>
          <w:rFonts w:ascii="Calibri" w:hAnsi="Calibri" w:cs="Calibri"/>
          <w:iCs/>
          <w:color w:val="00B050"/>
          <w:sz w:val="16"/>
          <w:szCs w:val="16"/>
          <w:lang w:val="en-US"/>
        </w:rPr>
        <w:t>WA: DU makes the final decision on which coverage configuration to use (since the DU is the only one who knows the resource situation)</w:t>
      </w:r>
    </w:p>
    <w:p w14:paraId="1B1D55F1" w14:textId="6C43B6FC" w:rsidR="00771E8F" w:rsidRPr="00100678" w:rsidRDefault="00771E8F" w:rsidP="002C1B64">
      <w:pPr>
        <w:widowControl w:val="0"/>
        <w:rPr>
          <w:rFonts w:ascii="Calibri" w:hAnsi="Calibri" w:cs="Calibri"/>
          <w:iCs/>
          <w:color w:val="0070C0"/>
          <w:sz w:val="16"/>
          <w:szCs w:val="16"/>
          <w:lang w:val="en-US"/>
        </w:rPr>
      </w:pPr>
      <w:r w:rsidRPr="00B83285">
        <w:rPr>
          <w:rFonts w:ascii="Calibri" w:hAnsi="Calibri" w:cs="Calibri"/>
          <w:iCs/>
          <w:color w:val="0070C0"/>
          <w:sz w:val="16"/>
          <w:szCs w:val="16"/>
          <w:lang w:val="en-US"/>
        </w:rPr>
        <w:t>For F1, the CU provides information to the DU and the DU makes the final decision on which coverage configuration to use (since the DU is the only one who knows the resource situation) but</w:t>
      </w:r>
      <w:r w:rsidR="00B83285">
        <w:rPr>
          <w:rFonts w:ascii="Calibri" w:hAnsi="Calibri" w:cs="Calibri"/>
          <w:iCs/>
          <w:color w:val="0070C0"/>
          <w:sz w:val="16"/>
          <w:szCs w:val="16"/>
          <w:lang w:val="en-US"/>
        </w:rPr>
        <w:t xml:space="preserve"> i</w:t>
      </w:r>
      <w:r w:rsidRPr="00B83285">
        <w:rPr>
          <w:rFonts w:ascii="Calibri" w:hAnsi="Calibri" w:cs="Calibri"/>
          <w:iCs/>
          <w:color w:val="0070C0"/>
          <w:sz w:val="16"/>
          <w:szCs w:val="16"/>
          <w:lang w:val="en-US"/>
        </w:rPr>
        <w:t xml:space="preserve">s the CU to be involved by e.g., proposing/deciding coverage configurations to the gNB DU? </w:t>
      </w:r>
    </w:p>
    <w:tbl>
      <w:tblPr>
        <w:tblStyle w:val="TableGrid"/>
        <w:tblW w:w="0" w:type="auto"/>
        <w:tblLook w:val="04A0" w:firstRow="1" w:lastRow="0" w:firstColumn="1" w:lastColumn="0" w:noHBand="0" w:noVBand="1"/>
      </w:tblPr>
      <w:tblGrid>
        <w:gridCol w:w="4675"/>
        <w:gridCol w:w="4675"/>
      </w:tblGrid>
      <w:tr w:rsidR="00F3186D" w14:paraId="6C70F007" w14:textId="77777777" w:rsidTr="00F3186D">
        <w:tc>
          <w:tcPr>
            <w:tcW w:w="4675" w:type="dxa"/>
          </w:tcPr>
          <w:p w14:paraId="241CFD50" w14:textId="47027BB6" w:rsidR="009726F3" w:rsidRPr="009726F3" w:rsidRDefault="009726F3" w:rsidP="00771E8F">
            <w:pPr>
              <w:rPr>
                <w:b/>
                <w:bCs/>
                <w:lang w:eastAsia="zh-CN"/>
              </w:rPr>
            </w:pPr>
            <w:r w:rsidRPr="009726F3">
              <w:rPr>
                <w:b/>
                <w:bCs/>
                <w:lang w:eastAsia="zh-CN"/>
              </w:rPr>
              <w:t xml:space="preserve">Who </w:t>
            </w:r>
            <w:r w:rsidRPr="00100678">
              <w:rPr>
                <w:b/>
                <w:bCs/>
                <w:lang w:eastAsia="zh-CN"/>
              </w:rPr>
              <w:t>decides that a coverage modification is needed</w:t>
            </w:r>
            <w:r w:rsidRPr="009726F3">
              <w:rPr>
                <w:b/>
                <w:bCs/>
                <w:lang w:eastAsia="zh-CN"/>
              </w:rPr>
              <w:t>: CU or DU?</w:t>
            </w:r>
          </w:p>
          <w:p w14:paraId="4E3930E4" w14:textId="7261D70D" w:rsidR="00F3186D" w:rsidRDefault="00F3186D" w:rsidP="00771E8F">
            <w:r w:rsidRPr="00100678">
              <w:rPr>
                <w:lang w:eastAsia="zh-CN"/>
              </w:rPr>
              <w:t xml:space="preserve">CU being the more central node (having knowledge of the coverage of </w:t>
            </w:r>
            <w:r w:rsidR="00860E35" w:rsidRPr="00100678">
              <w:rPr>
                <w:lang w:eastAsia="zh-CN"/>
              </w:rPr>
              <w:t>neighbouring</w:t>
            </w:r>
            <w:r w:rsidRPr="00100678">
              <w:rPr>
                <w:lang w:eastAsia="zh-CN"/>
              </w:rPr>
              <w:t xml:space="preserve"> CUs and associated DUs) should be responsible for detecting CCO issue. Also, the </w:t>
            </w:r>
            <w:r w:rsidRPr="00100678">
              <w:t>CU has the knowledge of L3 measurements (which DU doesn’t have) in addition to the SON reports (e.g., RACH reports, RLF Reports) which allows CU to be in a better position to spot coverage issues</w:t>
            </w:r>
          </w:p>
        </w:tc>
        <w:tc>
          <w:tcPr>
            <w:tcW w:w="4675" w:type="dxa"/>
          </w:tcPr>
          <w:p w14:paraId="76046AFF" w14:textId="59117168" w:rsidR="00F3186D" w:rsidRPr="00100678" w:rsidRDefault="00F3186D" w:rsidP="00F3186D">
            <w:pPr>
              <w:widowControl w:val="0"/>
              <w:ind w:left="144" w:hanging="144"/>
              <w:rPr>
                <w:lang w:eastAsia="zh-CN"/>
              </w:rPr>
            </w:pPr>
            <w:r w:rsidRPr="00100678">
              <w:rPr>
                <w:b/>
                <w:bCs/>
              </w:rPr>
              <w:t xml:space="preserve">Proposal </w:t>
            </w:r>
            <w:r w:rsidR="00C45BF9">
              <w:rPr>
                <w:b/>
                <w:bCs/>
              </w:rPr>
              <w:t>4</w:t>
            </w:r>
            <w:r w:rsidRPr="00100678">
              <w:t xml:space="preserve">: </w:t>
            </w:r>
            <w:r w:rsidRPr="00100678">
              <w:rPr>
                <w:lang w:eastAsia="zh-CN"/>
              </w:rPr>
              <w:t>CU decides that a coverage modification is needed</w:t>
            </w:r>
          </w:p>
          <w:p w14:paraId="03158A8D" w14:textId="77777777" w:rsidR="00F3186D" w:rsidRDefault="00F3186D" w:rsidP="00771E8F">
            <w:pPr>
              <w:rPr>
                <w:lang w:eastAsia="zh-CN"/>
              </w:rPr>
            </w:pPr>
          </w:p>
        </w:tc>
      </w:tr>
      <w:tr w:rsidR="00F3186D" w14:paraId="4C917B59" w14:textId="77777777" w:rsidTr="00F3186D">
        <w:tc>
          <w:tcPr>
            <w:tcW w:w="4675" w:type="dxa"/>
          </w:tcPr>
          <w:p w14:paraId="4D641218" w14:textId="764AF178" w:rsidR="001713FC" w:rsidRDefault="001378B4" w:rsidP="00860E35">
            <w:pPr>
              <w:rPr>
                <w:lang w:eastAsia="zh-CN"/>
              </w:rPr>
            </w:pPr>
            <w:r>
              <w:rPr>
                <w:b/>
                <w:bCs/>
                <w:lang w:eastAsia="zh-CN"/>
              </w:rPr>
              <w:t>What does CU indicate to DU</w:t>
            </w:r>
            <w:r w:rsidR="001713FC" w:rsidRPr="009726F3">
              <w:rPr>
                <w:b/>
                <w:bCs/>
                <w:lang w:eastAsia="zh-CN"/>
              </w:rPr>
              <w:t xml:space="preserve"> </w:t>
            </w:r>
            <w:r>
              <w:rPr>
                <w:b/>
                <w:bCs/>
                <w:lang w:eastAsia="zh-CN"/>
              </w:rPr>
              <w:t xml:space="preserve">upon the </w:t>
            </w:r>
            <w:r w:rsidR="00860E35">
              <w:rPr>
                <w:b/>
                <w:bCs/>
                <w:lang w:eastAsia="zh-CN"/>
              </w:rPr>
              <w:t>detecting the need to do coverage modification</w:t>
            </w:r>
            <w:r w:rsidR="001713FC" w:rsidRPr="009726F3">
              <w:rPr>
                <w:b/>
                <w:bCs/>
                <w:lang w:eastAsia="zh-CN"/>
              </w:rPr>
              <w:t>?</w:t>
            </w:r>
          </w:p>
          <w:p w14:paraId="43B52E36" w14:textId="7A442075" w:rsidR="00F3186D" w:rsidRDefault="00F3186D" w:rsidP="0029062F">
            <w:pPr>
              <w:widowControl w:val="0"/>
              <w:ind w:left="144" w:hanging="144"/>
              <w:rPr>
                <w:lang w:eastAsia="zh-CN"/>
              </w:rPr>
            </w:pPr>
            <w:r w:rsidRPr="00100678">
              <w:rPr>
                <w:lang w:eastAsia="zh-CN"/>
              </w:rPr>
              <w:t xml:space="preserve">CU could indicate to DU the type of issue (coverage or capacity) and the cells involved with the issue, so that </w:t>
            </w:r>
            <w:r w:rsidRPr="00100678">
              <w:rPr>
                <w:lang w:eastAsia="zh-CN"/>
              </w:rPr>
              <w:lastRenderedPageBreak/>
              <w:t>DU can proceed with coverage modification.</w:t>
            </w:r>
          </w:p>
        </w:tc>
        <w:tc>
          <w:tcPr>
            <w:tcW w:w="4675" w:type="dxa"/>
          </w:tcPr>
          <w:p w14:paraId="6308F795" w14:textId="74EAFBE6" w:rsidR="00656C64" w:rsidRPr="00100678" w:rsidRDefault="00656C64" w:rsidP="00656C64">
            <w:pPr>
              <w:rPr>
                <w:b/>
                <w:bCs/>
                <w:lang w:eastAsia="zh-CN"/>
              </w:rPr>
            </w:pPr>
            <w:r w:rsidRPr="00100678">
              <w:rPr>
                <w:b/>
                <w:bCs/>
                <w:lang w:eastAsia="zh-CN"/>
              </w:rPr>
              <w:lastRenderedPageBreak/>
              <w:t>Proposal</w:t>
            </w:r>
            <w:r w:rsidR="00C45BF9">
              <w:rPr>
                <w:b/>
                <w:bCs/>
                <w:lang w:eastAsia="zh-CN"/>
              </w:rPr>
              <w:t xml:space="preserve"> 5</w:t>
            </w:r>
            <w:r w:rsidRPr="00100678">
              <w:rPr>
                <w:b/>
                <w:bCs/>
                <w:lang w:eastAsia="zh-CN"/>
              </w:rPr>
              <w:t>:</w:t>
            </w:r>
            <w:r w:rsidRPr="00100678">
              <w:rPr>
                <w:lang w:eastAsia="zh-CN"/>
              </w:rPr>
              <w:t xml:space="preserve">  CU could indicate to DU the type of issue (coverage or capacity) and the cells involved with the issue to assist DU </w:t>
            </w:r>
            <w:proofErr w:type="gramStart"/>
            <w:r w:rsidRPr="00100678">
              <w:rPr>
                <w:lang w:eastAsia="zh-CN"/>
              </w:rPr>
              <w:t>for coverage</w:t>
            </w:r>
            <w:proofErr w:type="gramEnd"/>
            <w:r w:rsidRPr="00100678">
              <w:rPr>
                <w:lang w:eastAsia="zh-CN"/>
              </w:rPr>
              <w:t xml:space="preserve"> modification</w:t>
            </w:r>
          </w:p>
          <w:p w14:paraId="18BAAD27" w14:textId="77777777" w:rsidR="00F3186D" w:rsidRDefault="00F3186D" w:rsidP="00771E8F">
            <w:pPr>
              <w:rPr>
                <w:lang w:eastAsia="zh-CN"/>
              </w:rPr>
            </w:pPr>
          </w:p>
        </w:tc>
      </w:tr>
      <w:tr w:rsidR="00656C64" w14:paraId="52C2985F" w14:textId="77777777" w:rsidTr="00F3186D">
        <w:tc>
          <w:tcPr>
            <w:tcW w:w="4675" w:type="dxa"/>
          </w:tcPr>
          <w:p w14:paraId="0E1208A6" w14:textId="62E52C6F" w:rsidR="00970811" w:rsidRPr="00100678" w:rsidRDefault="00970811" w:rsidP="00970811">
            <w:pPr>
              <w:widowControl w:val="0"/>
              <w:rPr>
                <w:b/>
                <w:bCs/>
                <w:lang w:eastAsia="zh-CN"/>
              </w:rPr>
            </w:pPr>
            <w:r w:rsidRPr="00100678">
              <w:rPr>
                <w:b/>
                <w:bCs/>
                <w:lang w:eastAsia="zh-CN"/>
              </w:rPr>
              <w:t xml:space="preserve">Who decides how to modify the coverage: </w:t>
            </w:r>
            <w:r w:rsidR="00894CBD">
              <w:rPr>
                <w:b/>
                <w:bCs/>
                <w:lang w:eastAsia="zh-CN"/>
              </w:rPr>
              <w:t>C</w:t>
            </w:r>
            <w:r w:rsidRPr="00100678">
              <w:rPr>
                <w:b/>
                <w:bCs/>
                <w:lang w:eastAsia="zh-CN"/>
              </w:rPr>
              <w:t xml:space="preserve">U or </w:t>
            </w:r>
            <w:r w:rsidR="00894CBD">
              <w:rPr>
                <w:b/>
                <w:bCs/>
                <w:lang w:eastAsia="zh-CN"/>
              </w:rPr>
              <w:t>D</w:t>
            </w:r>
            <w:r w:rsidRPr="00100678">
              <w:rPr>
                <w:b/>
                <w:bCs/>
                <w:lang w:eastAsia="zh-CN"/>
              </w:rPr>
              <w:t>U?</w:t>
            </w:r>
          </w:p>
          <w:p w14:paraId="64E27509" w14:textId="1D3E772C" w:rsidR="00970811" w:rsidRDefault="00970811" w:rsidP="00970811">
            <w:pPr>
              <w:rPr>
                <w:lang w:eastAsia="zh-CN"/>
              </w:rPr>
            </w:pPr>
            <w:r w:rsidRPr="00100678">
              <w:rPr>
                <w:b/>
                <w:bCs/>
                <w:lang w:eastAsia="zh-CN"/>
              </w:rPr>
              <w:t>Option 1 (CU):</w:t>
            </w:r>
            <w:r w:rsidRPr="00100678">
              <w:rPr>
                <w:lang w:eastAsia="zh-CN"/>
              </w:rPr>
              <w:t xml:space="preserve"> CU provide proposed coverage change(s) to the DU</w:t>
            </w:r>
          </w:p>
          <w:p w14:paraId="02B83E4D" w14:textId="0EE1FA8D" w:rsidR="00594598" w:rsidRPr="00100678" w:rsidRDefault="00594598" w:rsidP="00594598">
            <w:pPr>
              <w:rPr>
                <w:lang w:eastAsia="zh-CN"/>
              </w:rPr>
            </w:pPr>
            <w:r w:rsidRPr="00100678">
              <w:rPr>
                <w:lang w:eastAsia="zh-CN"/>
              </w:rPr>
              <w:t xml:space="preserve">For </w:t>
            </w:r>
            <w:r>
              <w:rPr>
                <w:lang w:eastAsia="zh-CN"/>
              </w:rPr>
              <w:t>Option 1</w:t>
            </w:r>
            <w:r w:rsidRPr="00100678">
              <w:rPr>
                <w:lang w:eastAsia="zh-CN"/>
              </w:rPr>
              <w:t xml:space="preserve">, </w:t>
            </w:r>
            <w:r>
              <w:rPr>
                <w:lang w:eastAsia="zh-CN"/>
              </w:rPr>
              <w:t xml:space="preserve">the </w:t>
            </w:r>
            <w:r w:rsidR="00B74B6D">
              <w:rPr>
                <w:lang w:eastAsia="zh-CN"/>
              </w:rPr>
              <w:t xml:space="preserve">question is </w:t>
            </w:r>
            <w:r w:rsidRPr="00100678">
              <w:rPr>
                <w:lang w:eastAsia="zh-CN"/>
              </w:rPr>
              <w:t>whether CU knows what coverage corresponds to each coverage state configured at the DU and how CU knows whether the DU can adopt certain states at a given point in time</w:t>
            </w:r>
            <w:r>
              <w:rPr>
                <w:lang w:eastAsia="zh-CN"/>
              </w:rPr>
              <w:t xml:space="preserve">.  </w:t>
            </w:r>
            <w:proofErr w:type="gramStart"/>
            <w:r w:rsidRPr="00100678">
              <w:rPr>
                <w:lang w:eastAsia="zh-CN"/>
              </w:rPr>
              <w:t>In light of</w:t>
            </w:r>
            <w:proofErr w:type="gramEnd"/>
            <w:r w:rsidRPr="00100678">
              <w:rPr>
                <w:lang w:eastAsia="zh-CN"/>
              </w:rPr>
              <w:t xml:space="preserve"> </w:t>
            </w:r>
            <w:r w:rsidRPr="00100678">
              <w:rPr>
                <w:highlight w:val="yellow"/>
                <w:lang w:eastAsia="zh-CN"/>
              </w:rPr>
              <w:t>observation 4</w:t>
            </w:r>
            <w:r w:rsidRPr="00100678">
              <w:rPr>
                <w:lang w:eastAsia="zh-CN"/>
              </w:rPr>
              <w:t xml:space="preserve"> (i.e., OAM signals cell/beam related information to DU), CU will not have knowledge of the coverage state information</w:t>
            </w:r>
          </w:p>
          <w:p w14:paraId="5EB0C4F7" w14:textId="4D9A10FD" w:rsidR="00970811" w:rsidRDefault="00970811" w:rsidP="00970811">
            <w:pPr>
              <w:rPr>
                <w:lang w:eastAsia="zh-CN"/>
              </w:rPr>
            </w:pPr>
            <w:r w:rsidRPr="00100678">
              <w:rPr>
                <w:b/>
                <w:bCs/>
                <w:lang w:eastAsia="zh-CN"/>
              </w:rPr>
              <w:t>Option 2 (DU):</w:t>
            </w:r>
            <w:r w:rsidRPr="00100678">
              <w:rPr>
                <w:lang w:eastAsia="zh-CN"/>
              </w:rPr>
              <w:t xml:space="preserve"> gNB-DU autonomously decides on how to modify coverage</w:t>
            </w:r>
          </w:p>
          <w:p w14:paraId="3BF2F02C" w14:textId="2356A238" w:rsidR="00656C64" w:rsidRPr="00100678" w:rsidRDefault="004E3C3F" w:rsidP="004E3C3F">
            <w:pPr>
              <w:rPr>
                <w:lang w:eastAsia="zh-CN"/>
              </w:rPr>
            </w:pPr>
            <w:r>
              <w:rPr>
                <w:lang w:eastAsia="zh-CN"/>
              </w:rPr>
              <w:t>Option 2 is possible as the DU is aware of the alternative coverage states.</w:t>
            </w:r>
          </w:p>
        </w:tc>
        <w:tc>
          <w:tcPr>
            <w:tcW w:w="4675" w:type="dxa"/>
          </w:tcPr>
          <w:p w14:paraId="7601EF5B" w14:textId="149B09BF" w:rsidR="00B74B6D" w:rsidRDefault="00B74B6D" w:rsidP="00B74B6D">
            <w:pPr>
              <w:rPr>
                <w:lang w:eastAsia="zh-CN"/>
              </w:rPr>
            </w:pPr>
            <w:r w:rsidRPr="00100678">
              <w:rPr>
                <w:b/>
                <w:bCs/>
                <w:lang w:eastAsia="zh-CN"/>
              </w:rPr>
              <w:t xml:space="preserve">Proposal </w:t>
            </w:r>
            <w:r w:rsidR="00C45BF9">
              <w:rPr>
                <w:b/>
                <w:bCs/>
                <w:lang w:eastAsia="zh-CN"/>
              </w:rPr>
              <w:t>6</w:t>
            </w:r>
            <w:r w:rsidRPr="00100678">
              <w:rPr>
                <w:lang w:eastAsia="zh-CN"/>
              </w:rPr>
              <w:t>: CU might not have the information of cell/beam coverage state configured by OAM to DU and hence CU should not provide proposed coverage change(s) to the DU for CCO purposes</w:t>
            </w:r>
          </w:p>
          <w:p w14:paraId="104954B3" w14:textId="75C74A70" w:rsidR="00B74B6D" w:rsidRPr="00100678" w:rsidRDefault="00B74B6D" w:rsidP="00B74B6D">
            <w:pPr>
              <w:rPr>
                <w:lang w:eastAsia="zh-CN"/>
              </w:rPr>
            </w:pPr>
            <w:r w:rsidRPr="00100678">
              <w:rPr>
                <w:b/>
                <w:bCs/>
                <w:lang w:eastAsia="zh-CN"/>
              </w:rPr>
              <w:t xml:space="preserve">Proposal </w:t>
            </w:r>
            <w:r w:rsidR="00C45BF9">
              <w:rPr>
                <w:b/>
                <w:bCs/>
                <w:lang w:eastAsia="zh-CN"/>
              </w:rPr>
              <w:t>7</w:t>
            </w:r>
            <w:r w:rsidRPr="00100678">
              <w:rPr>
                <w:b/>
                <w:bCs/>
                <w:lang w:eastAsia="zh-CN"/>
              </w:rPr>
              <w:t>:</w:t>
            </w:r>
            <w:r w:rsidRPr="00100678">
              <w:rPr>
                <w:lang w:eastAsia="zh-CN"/>
              </w:rPr>
              <w:t xml:space="preserve">  DU autonomously decides on how to modify coverage </w:t>
            </w:r>
            <w:r w:rsidR="0029062F" w:rsidRPr="00100678">
              <w:rPr>
                <w:lang w:eastAsia="zh-CN"/>
              </w:rPr>
              <w:t>i.e.,</w:t>
            </w:r>
            <w:r w:rsidRPr="00100678">
              <w:rPr>
                <w:lang w:eastAsia="zh-CN"/>
              </w:rPr>
              <w:t xml:space="preserve"> autonomously selects an alternative cell or beam coverage state upon CCO issue indication from CU</w:t>
            </w:r>
          </w:p>
          <w:p w14:paraId="209F09D8" w14:textId="77777777" w:rsidR="00B74B6D" w:rsidRPr="00100678" w:rsidRDefault="00B74B6D" w:rsidP="00B74B6D">
            <w:pPr>
              <w:rPr>
                <w:b/>
                <w:bCs/>
                <w:lang w:eastAsia="zh-CN"/>
              </w:rPr>
            </w:pPr>
          </w:p>
          <w:p w14:paraId="71F4ADF6" w14:textId="77777777" w:rsidR="00656C64" w:rsidRPr="00100678" w:rsidRDefault="00656C64" w:rsidP="00656C64">
            <w:pPr>
              <w:rPr>
                <w:b/>
                <w:bCs/>
                <w:lang w:eastAsia="zh-CN"/>
              </w:rPr>
            </w:pPr>
          </w:p>
        </w:tc>
      </w:tr>
      <w:tr w:rsidR="00656C64" w14:paraId="29F2DEE0" w14:textId="77777777" w:rsidTr="00F3186D">
        <w:tc>
          <w:tcPr>
            <w:tcW w:w="4675" w:type="dxa"/>
          </w:tcPr>
          <w:p w14:paraId="2AD7652B" w14:textId="1671F02B" w:rsidR="00B74B6D" w:rsidRPr="00100678" w:rsidRDefault="00B74B6D" w:rsidP="00B74B6D">
            <w:pPr>
              <w:widowControl w:val="0"/>
              <w:ind w:left="144" w:hanging="144"/>
              <w:rPr>
                <w:b/>
                <w:bCs/>
              </w:rPr>
            </w:pPr>
            <w:r w:rsidRPr="00100678">
              <w:rPr>
                <w:b/>
                <w:bCs/>
              </w:rPr>
              <w:t xml:space="preserve">Does </w:t>
            </w:r>
            <w:r w:rsidR="0029062F">
              <w:rPr>
                <w:b/>
                <w:bCs/>
              </w:rPr>
              <w:t>D</w:t>
            </w:r>
            <w:r w:rsidRPr="00100678">
              <w:rPr>
                <w:b/>
                <w:bCs/>
              </w:rPr>
              <w:t>U indicate the modified coverage state</w:t>
            </w:r>
            <w:r>
              <w:rPr>
                <w:b/>
                <w:bCs/>
              </w:rPr>
              <w:t xml:space="preserve"> </w:t>
            </w:r>
            <w:r w:rsidRPr="00100678">
              <w:rPr>
                <w:b/>
                <w:bCs/>
              </w:rPr>
              <w:t>to the CU?</w:t>
            </w:r>
          </w:p>
          <w:p w14:paraId="2450FD36" w14:textId="6919A243" w:rsidR="00B74B6D" w:rsidRPr="00100678" w:rsidRDefault="003804CA" w:rsidP="00B74B6D">
            <w:pPr>
              <w:rPr>
                <w:lang w:eastAsia="zh-CN"/>
              </w:rPr>
            </w:pPr>
            <w:r>
              <w:rPr>
                <w:lang w:eastAsia="zh-CN"/>
              </w:rPr>
              <w:t>As</w:t>
            </w:r>
            <w:r w:rsidR="00B74B6D" w:rsidRPr="00100678">
              <w:rPr>
                <w:lang w:eastAsia="zh-CN"/>
              </w:rPr>
              <w:t xml:space="preserve"> DU autonomously picks up a new coverage state upon CCO issue indication from </w:t>
            </w:r>
            <w:r w:rsidRPr="00100678">
              <w:rPr>
                <w:lang w:eastAsia="zh-CN"/>
              </w:rPr>
              <w:t>CU,</w:t>
            </w:r>
            <w:r w:rsidRPr="00100678">
              <w:rPr>
                <w:b/>
                <w:bCs/>
                <w:lang w:eastAsia="zh-CN"/>
              </w:rPr>
              <w:t xml:space="preserve"> </w:t>
            </w:r>
            <w:r w:rsidR="00B74B6D" w:rsidRPr="00100678">
              <w:rPr>
                <w:lang w:eastAsia="zh-CN"/>
              </w:rPr>
              <w:t>DU should inform CU about the coverage state it picked. CU can indicate CCO issue again if it still sees the CCO issue persisting.</w:t>
            </w:r>
          </w:p>
          <w:p w14:paraId="33D09ABD" w14:textId="77777777" w:rsidR="00656C64" w:rsidRPr="00100678" w:rsidRDefault="00656C64" w:rsidP="00F3186D">
            <w:pPr>
              <w:widowControl w:val="0"/>
              <w:ind w:left="144" w:hanging="144"/>
              <w:rPr>
                <w:lang w:eastAsia="zh-CN"/>
              </w:rPr>
            </w:pPr>
          </w:p>
        </w:tc>
        <w:tc>
          <w:tcPr>
            <w:tcW w:w="4675" w:type="dxa"/>
          </w:tcPr>
          <w:p w14:paraId="7CF54E35" w14:textId="2F421BCE" w:rsidR="003804CA" w:rsidRPr="00100678" w:rsidRDefault="003804CA" w:rsidP="003804CA">
            <w:pPr>
              <w:spacing w:after="120"/>
              <w:rPr>
                <w:lang w:eastAsia="zh-CN"/>
              </w:rPr>
            </w:pPr>
            <w:r w:rsidRPr="00100678">
              <w:rPr>
                <w:b/>
                <w:bCs/>
                <w:lang w:eastAsia="zh-CN"/>
              </w:rPr>
              <w:t xml:space="preserve">Proposal </w:t>
            </w:r>
            <w:r w:rsidR="00C45BF9">
              <w:rPr>
                <w:b/>
                <w:bCs/>
                <w:lang w:eastAsia="zh-CN"/>
              </w:rPr>
              <w:t>8</w:t>
            </w:r>
            <w:r w:rsidRPr="00100678">
              <w:rPr>
                <w:b/>
                <w:bCs/>
                <w:lang w:eastAsia="zh-CN"/>
              </w:rPr>
              <w:t>:</w:t>
            </w:r>
            <w:r w:rsidRPr="00100678">
              <w:rPr>
                <w:lang w:eastAsia="zh-CN"/>
              </w:rPr>
              <w:t xml:space="preserve"> DU informs CU with the modified coverage state information it picked in response to CCO issue indication from CU</w:t>
            </w:r>
          </w:p>
          <w:p w14:paraId="64CD1030" w14:textId="77777777" w:rsidR="00656C64" w:rsidRPr="00100678" w:rsidRDefault="00656C64" w:rsidP="00656C64">
            <w:pPr>
              <w:rPr>
                <w:b/>
                <w:bCs/>
                <w:lang w:eastAsia="zh-CN"/>
              </w:rPr>
            </w:pPr>
          </w:p>
        </w:tc>
      </w:tr>
      <w:tr w:rsidR="00656C64" w14:paraId="30A7A53F" w14:textId="77777777" w:rsidTr="00F3186D">
        <w:tc>
          <w:tcPr>
            <w:tcW w:w="4675" w:type="dxa"/>
          </w:tcPr>
          <w:p w14:paraId="33FA921B" w14:textId="4C18CFD5" w:rsidR="004B4ACE" w:rsidRPr="004B4ACE" w:rsidRDefault="004B4ACE" w:rsidP="003804CA">
            <w:pPr>
              <w:spacing w:after="120"/>
              <w:rPr>
                <w:b/>
                <w:bCs/>
                <w:lang w:eastAsia="zh-CN"/>
              </w:rPr>
            </w:pPr>
            <w:r w:rsidRPr="004B4ACE">
              <w:rPr>
                <w:b/>
                <w:bCs/>
                <w:lang w:eastAsia="zh-CN"/>
              </w:rPr>
              <w:t>Conflict detection and coverage coordination</w:t>
            </w:r>
          </w:p>
          <w:p w14:paraId="0662254B" w14:textId="0B075954" w:rsidR="003804CA" w:rsidRPr="00100678" w:rsidRDefault="003804CA" w:rsidP="003804CA">
            <w:pPr>
              <w:spacing w:after="120"/>
              <w:rPr>
                <w:lang w:eastAsia="zh-CN"/>
              </w:rPr>
            </w:pPr>
            <w:r w:rsidRPr="00100678">
              <w:rPr>
                <w:lang w:eastAsia="zh-CN"/>
              </w:rPr>
              <w:t>Conflict detection for CCO if needed can be done by CU. For this, CU should indicate the modified coverage configuration to other DU(s) over F1 interface and to other CU(s) over Xn interface.</w:t>
            </w:r>
          </w:p>
          <w:p w14:paraId="110F05B9" w14:textId="77777777" w:rsidR="00656C64" w:rsidRPr="00100678" w:rsidRDefault="00656C64" w:rsidP="00F3186D">
            <w:pPr>
              <w:widowControl w:val="0"/>
              <w:ind w:left="144" w:hanging="144"/>
              <w:rPr>
                <w:lang w:eastAsia="zh-CN"/>
              </w:rPr>
            </w:pPr>
          </w:p>
        </w:tc>
        <w:tc>
          <w:tcPr>
            <w:tcW w:w="4675" w:type="dxa"/>
          </w:tcPr>
          <w:p w14:paraId="4855FF07" w14:textId="02042DFE" w:rsidR="003804CA" w:rsidRPr="00100678" w:rsidRDefault="003804CA" w:rsidP="003804CA">
            <w:pPr>
              <w:rPr>
                <w:lang w:eastAsia="zh-CN"/>
              </w:rPr>
            </w:pPr>
            <w:r w:rsidRPr="00100678">
              <w:rPr>
                <w:b/>
                <w:bCs/>
                <w:lang w:eastAsia="zh-CN"/>
              </w:rPr>
              <w:t xml:space="preserve">Proposal </w:t>
            </w:r>
            <w:r w:rsidR="00C45BF9">
              <w:rPr>
                <w:b/>
                <w:bCs/>
                <w:lang w:eastAsia="zh-CN"/>
              </w:rPr>
              <w:t>9</w:t>
            </w:r>
            <w:r w:rsidRPr="00100678">
              <w:rPr>
                <w:b/>
                <w:bCs/>
                <w:lang w:eastAsia="zh-CN"/>
              </w:rPr>
              <w:t>:</w:t>
            </w:r>
            <w:r w:rsidRPr="00100678">
              <w:rPr>
                <w:lang w:eastAsia="zh-CN"/>
              </w:rPr>
              <w:t xml:space="preserve">  CU can indicate the modified coverage configuration to other DU(s) over F1 interface and to other CU(s) over Xn interface.</w:t>
            </w:r>
          </w:p>
          <w:p w14:paraId="085B4661" w14:textId="77777777" w:rsidR="00656C64" w:rsidRPr="00100678" w:rsidRDefault="00656C64" w:rsidP="00656C64">
            <w:pPr>
              <w:rPr>
                <w:b/>
                <w:bCs/>
                <w:lang w:eastAsia="zh-CN"/>
              </w:rPr>
            </w:pPr>
          </w:p>
        </w:tc>
      </w:tr>
    </w:tbl>
    <w:p w14:paraId="63425804" w14:textId="77777777" w:rsidR="00F3186D" w:rsidRDefault="00F3186D" w:rsidP="00771E8F">
      <w:pPr>
        <w:rPr>
          <w:lang w:eastAsia="zh-CN"/>
        </w:rPr>
      </w:pPr>
    </w:p>
    <w:p w14:paraId="02BB4CD0" w14:textId="77777777" w:rsidR="00771E8F" w:rsidRPr="00100678" w:rsidRDefault="00771E8F" w:rsidP="00771E8F">
      <w:pPr>
        <w:rPr>
          <w:lang w:eastAsia="zh-CN"/>
        </w:rPr>
      </w:pPr>
      <w:r w:rsidRPr="00100678">
        <w:rPr>
          <w:lang w:eastAsia="zh-CN"/>
        </w:rPr>
        <w:t>Here is the summary of the CCO procedure:</w:t>
      </w:r>
    </w:p>
    <w:p w14:paraId="667E6981" w14:textId="046B1AC2" w:rsidR="00771E8F" w:rsidRPr="00100678" w:rsidRDefault="00771E8F" w:rsidP="00EB0EF4">
      <w:pPr>
        <w:widowControl w:val="0"/>
        <w:numPr>
          <w:ilvl w:val="0"/>
          <w:numId w:val="4"/>
        </w:numPr>
        <w:contextualSpacing/>
        <w:rPr>
          <w:lang w:eastAsia="zh-CN"/>
        </w:rPr>
      </w:pPr>
      <w:r w:rsidRPr="00100678">
        <w:rPr>
          <w:lang w:eastAsia="zh-CN"/>
        </w:rPr>
        <w:t>CU decides that a coverage modification is needed</w:t>
      </w:r>
    </w:p>
    <w:p w14:paraId="1AA25E92" w14:textId="1BEE2E84" w:rsidR="00771E8F" w:rsidRPr="00100678" w:rsidRDefault="00771E8F" w:rsidP="00EB0EF4">
      <w:pPr>
        <w:widowControl w:val="0"/>
        <w:numPr>
          <w:ilvl w:val="0"/>
          <w:numId w:val="4"/>
        </w:numPr>
        <w:contextualSpacing/>
        <w:rPr>
          <w:lang w:eastAsia="zh-CN"/>
        </w:rPr>
      </w:pPr>
      <w:r w:rsidRPr="00100678">
        <w:rPr>
          <w:lang w:eastAsia="zh-CN"/>
        </w:rPr>
        <w:t>CU indicate what the problem is and the list of cells undergoing the problem to gNB-DU</w:t>
      </w:r>
    </w:p>
    <w:p w14:paraId="6212D650" w14:textId="1B7B2D9C" w:rsidR="00771E8F" w:rsidRPr="00100678" w:rsidRDefault="00771E8F" w:rsidP="00EB0EF4">
      <w:pPr>
        <w:widowControl w:val="0"/>
        <w:numPr>
          <w:ilvl w:val="0"/>
          <w:numId w:val="4"/>
        </w:numPr>
        <w:contextualSpacing/>
        <w:rPr>
          <w:lang w:eastAsia="zh-CN"/>
        </w:rPr>
      </w:pPr>
      <w:r w:rsidRPr="00100678">
        <w:rPr>
          <w:lang w:eastAsia="zh-CN"/>
        </w:rPr>
        <w:t xml:space="preserve">DU autonomously decides on how to modify coverage </w:t>
      </w:r>
    </w:p>
    <w:p w14:paraId="59ED5565" w14:textId="6C1779D1" w:rsidR="00301DB9" w:rsidRDefault="00771E8F" w:rsidP="00EB0EF4">
      <w:pPr>
        <w:widowControl w:val="0"/>
        <w:numPr>
          <w:ilvl w:val="0"/>
          <w:numId w:val="4"/>
        </w:numPr>
        <w:contextualSpacing/>
        <w:rPr>
          <w:lang w:eastAsia="zh-CN"/>
        </w:rPr>
      </w:pPr>
      <w:r w:rsidRPr="00100678">
        <w:rPr>
          <w:lang w:eastAsia="zh-CN"/>
        </w:rPr>
        <w:t>DU provide the coverage change(s) to the CU</w:t>
      </w:r>
    </w:p>
    <w:p w14:paraId="36C3E7F4" w14:textId="30282C77" w:rsidR="00771E8F" w:rsidRDefault="00771E8F" w:rsidP="00EB0EF4">
      <w:pPr>
        <w:widowControl w:val="0"/>
        <w:numPr>
          <w:ilvl w:val="0"/>
          <w:numId w:val="4"/>
        </w:numPr>
        <w:contextualSpacing/>
        <w:rPr>
          <w:lang w:eastAsia="zh-CN"/>
        </w:rPr>
      </w:pPr>
      <w:r w:rsidRPr="00100678">
        <w:rPr>
          <w:lang w:eastAsia="zh-CN"/>
        </w:rPr>
        <w:t xml:space="preserve">CU can indicate coverage change(s) to other DUs over F1 and </w:t>
      </w:r>
      <w:proofErr w:type="gramStart"/>
      <w:r w:rsidRPr="00100678">
        <w:rPr>
          <w:lang w:eastAsia="zh-CN"/>
        </w:rPr>
        <w:t>other</w:t>
      </w:r>
      <w:proofErr w:type="gramEnd"/>
      <w:r w:rsidRPr="00100678">
        <w:rPr>
          <w:lang w:eastAsia="zh-CN"/>
        </w:rPr>
        <w:t xml:space="preserve"> gNB-CU(s) over Xn</w:t>
      </w:r>
    </w:p>
    <w:p w14:paraId="103E9BCA" w14:textId="28A3052C" w:rsidR="0065202E" w:rsidRDefault="0065202E" w:rsidP="0065202E">
      <w:pPr>
        <w:widowControl w:val="0"/>
        <w:contextualSpacing/>
        <w:rPr>
          <w:lang w:eastAsia="zh-CN"/>
        </w:rPr>
      </w:pPr>
    </w:p>
    <w:p w14:paraId="110A2860" w14:textId="7469D992" w:rsidR="0065202E" w:rsidRPr="0065202E" w:rsidRDefault="0065202E" w:rsidP="0065202E">
      <w:pPr>
        <w:keepNext/>
        <w:keepLines/>
        <w:numPr>
          <w:ilvl w:val="1"/>
          <w:numId w:val="2"/>
        </w:numPr>
        <w:tabs>
          <w:tab w:val="left" w:pos="720"/>
        </w:tabs>
        <w:spacing w:before="180"/>
        <w:outlineLvl w:val="1"/>
        <w:rPr>
          <w:lang w:eastAsia="zh-CN"/>
        </w:rPr>
      </w:pPr>
      <w:r w:rsidRPr="0065202E">
        <w:rPr>
          <w:sz w:val="32"/>
          <w:lang w:eastAsia="x-none"/>
        </w:rPr>
        <w:t>Beam coverage states</w:t>
      </w:r>
    </w:p>
    <w:p w14:paraId="5412B996" w14:textId="77777777" w:rsidR="0065202E" w:rsidRDefault="0065202E" w:rsidP="0065202E">
      <w:pPr>
        <w:widowControl w:val="0"/>
        <w:rPr>
          <w:lang w:eastAsia="zh-CN"/>
        </w:rPr>
      </w:pPr>
      <w:r w:rsidRPr="00AA5C3C">
        <w:rPr>
          <w:rFonts w:ascii="Calibri" w:hAnsi="Calibri" w:cs="Calibri"/>
          <w:iCs/>
          <w:color w:val="0070C0"/>
        </w:rPr>
        <w:t>FFS whether CCO over Xn is signaled as separate per cell state information and SSB state information or whether each cell state reflect a specific SSB configuration</w:t>
      </w:r>
    </w:p>
    <w:p w14:paraId="6D66971E" w14:textId="0C042E69" w:rsidR="0065202E" w:rsidRDefault="0065202E" w:rsidP="0065202E">
      <w:pPr>
        <w:pStyle w:val="NormalWeb"/>
        <w:spacing w:before="180" w:beforeAutospacing="0" w:after="180" w:afterAutospacing="0"/>
        <w:rPr>
          <w:sz w:val="20"/>
          <w:szCs w:val="20"/>
          <w:lang w:val="en-GB"/>
        </w:rPr>
      </w:pPr>
      <w:r>
        <w:rPr>
          <w:sz w:val="20"/>
          <w:szCs w:val="20"/>
        </w:rPr>
        <w:lastRenderedPageBreak/>
        <w:t xml:space="preserve">As seen in section 2.1, </w:t>
      </w:r>
      <w:r w:rsidRPr="00990B56">
        <w:rPr>
          <w:sz w:val="20"/>
          <w:szCs w:val="20"/>
        </w:rPr>
        <w:t xml:space="preserve">NG-RAN </w:t>
      </w:r>
      <w:r w:rsidR="00AE6831">
        <w:rPr>
          <w:sz w:val="20"/>
          <w:szCs w:val="20"/>
        </w:rPr>
        <w:t xml:space="preserve">can </w:t>
      </w:r>
      <w:r w:rsidRPr="00990B56">
        <w:rPr>
          <w:sz w:val="20"/>
          <w:szCs w:val="20"/>
        </w:rPr>
        <w:t>use beamforming for sub-sector structures</w:t>
      </w:r>
      <w:r>
        <w:rPr>
          <w:sz w:val="20"/>
          <w:szCs w:val="20"/>
        </w:rPr>
        <w:t xml:space="preserve"> and therefore </w:t>
      </w:r>
      <w:r>
        <w:rPr>
          <w:sz w:val="20"/>
          <w:szCs w:val="20"/>
          <w:lang w:val="en-GB"/>
        </w:rPr>
        <w:t xml:space="preserve">CCO SON function in NG-RAN should be able to configure alternative coverage configurations at a beam or sector level in addition to cell level granularity supported for E-UTRAN CCO. </w:t>
      </w:r>
    </w:p>
    <w:p w14:paraId="13C03BC2" w14:textId="7ED39145" w:rsidR="0065202E" w:rsidRDefault="0065202E" w:rsidP="00937755">
      <w:pPr>
        <w:widowControl w:val="0"/>
        <w:rPr>
          <w:lang w:eastAsia="zh-CN"/>
        </w:rPr>
      </w:pPr>
      <w:r w:rsidRPr="006236F5">
        <w:rPr>
          <w:b/>
          <w:bCs/>
        </w:rPr>
        <w:t xml:space="preserve">Proposal </w:t>
      </w:r>
      <w:r w:rsidR="00AE6831">
        <w:rPr>
          <w:b/>
          <w:bCs/>
        </w:rPr>
        <w:t>10</w:t>
      </w:r>
      <w:r w:rsidRPr="006236F5">
        <w:rPr>
          <w:b/>
          <w:bCs/>
        </w:rPr>
        <w:t>:</w:t>
      </w:r>
      <w:r>
        <w:t xml:space="preserve"> Alternative coverage configurations for NG-RAN CCO should be configurable by OAM at a cell level as well as a beam level.</w:t>
      </w:r>
      <w:r w:rsidR="00937755">
        <w:t xml:space="preserve"> </w:t>
      </w:r>
      <w:r w:rsidR="00937755">
        <w:rPr>
          <w:lang w:eastAsia="zh-CN"/>
        </w:rPr>
        <w:t>Send LS to SA5 to confirm.</w:t>
      </w:r>
    </w:p>
    <w:p w14:paraId="50C13DA5" w14:textId="77777777" w:rsidR="0065202E" w:rsidRDefault="0065202E" w:rsidP="0065202E">
      <w:pPr>
        <w:pStyle w:val="NormalWeb"/>
        <w:spacing w:before="180" w:beforeAutospacing="0" w:after="180" w:afterAutospacing="0"/>
        <w:rPr>
          <w:sz w:val="20"/>
          <w:szCs w:val="20"/>
          <w:lang w:val="en-GB"/>
        </w:rPr>
      </w:pPr>
      <w:r>
        <w:rPr>
          <w:sz w:val="20"/>
          <w:szCs w:val="20"/>
          <w:lang w:val="en-GB"/>
        </w:rPr>
        <w:t>Cell level coverage information is already agreed to be exchanged in previous meetings as captured below:</w:t>
      </w:r>
    </w:p>
    <w:p w14:paraId="2066B750" w14:textId="77777777" w:rsidR="0065202E" w:rsidRPr="00584295" w:rsidRDefault="0065202E" w:rsidP="0065202E">
      <w:pPr>
        <w:widowControl w:val="0"/>
        <w:pBdr>
          <w:top w:val="single" w:sz="4" w:space="1" w:color="auto"/>
          <w:left w:val="single" w:sz="4" w:space="4" w:color="auto"/>
          <w:bottom w:val="single" w:sz="4" w:space="1" w:color="auto"/>
          <w:right w:val="single" w:sz="4" w:space="4" w:color="auto"/>
        </w:pBdr>
        <w:rPr>
          <w:rFonts w:ascii="Calibri" w:hAnsi="Calibri" w:cs="Calibri"/>
          <w:iCs/>
          <w:color w:val="00B050"/>
          <w:sz w:val="18"/>
          <w:szCs w:val="18"/>
        </w:rPr>
      </w:pPr>
      <w:r w:rsidRPr="00584295">
        <w:rPr>
          <w:rFonts w:ascii="Calibri" w:hAnsi="Calibri" w:cs="Calibri"/>
          <w:iCs/>
          <w:color w:val="00B050"/>
          <w:sz w:val="18"/>
          <w:szCs w:val="18"/>
        </w:rPr>
        <w:t>Exchange at least NG-RAN CGI, Cell Coverage State, Cell Deployment Status Indicator, Cell Replacing Info in NG-RAN NODE CONFIGURATION UPDATE message over Xn for coverage modification</w:t>
      </w:r>
    </w:p>
    <w:p w14:paraId="1F933FC5" w14:textId="6FEDAA62" w:rsidR="0065202E" w:rsidRDefault="0065202E" w:rsidP="0065202E">
      <w:pPr>
        <w:pStyle w:val="NormalWeb"/>
        <w:spacing w:before="180" w:beforeAutospacing="0" w:after="180" w:afterAutospacing="0"/>
        <w:rPr>
          <w:sz w:val="20"/>
          <w:szCs w:val="20"/>
          <w:lang w:val="en-GB"/>
        </w:rPr>
      </w:pPr>
      <w:proofErr w:type="gramStart"/>
      <w:r>
        <w:rPr>
          <w:sz w:val="20"/>
          <w:szCs w:val="20"/>
          <w:lang w:val="en-GB"/>
        </w:rPr>
        <w:t>In light of</w:t>
      </w:r>
      <w:proofErr w:type="gramEnd"/>
      <w:r>
        <w:rPr>
          <w:sz w:val="20"/>
          <w:szCs w:val="20"/>
          <w:lang w:val="en-GB"/>
        </w:rPr>
        <w:t xml:space="preserve"> Proposal </w:t>
      </w:r>
      <w:r w:rsidR="00AE6831">
        <w:rPr>
          <w:sz w:val="20"/>
          <w:szCs w:val="20"/>
          <w:lang w:val="en-GB"/>
        </w:rPr>
        <w:t>10</w:t>
      </w:r>
      <w:r>
        <w:rPr>
          <w:sz w:val="20"/>
          <w:szCs w:val="20"/>
          <w:lang w:val="en-GB"/>
        </w:rPr>
        <w:t xml:space="preserve">, it is proposed to also </w:t>
      </w:r>
      <w:bookmarkStart w:id="2" w:name="_Hlk71078830"/>
      <w:r>
        <w:rPr>
          <w:sz w:val="20"/>
          <w:szCs w:val="20"/>
          <w:lang w:val="en-GB"/>
        </w:rPr>
        <w:t>exchange a beam coverage state along with the SSB beam ID in NG-RAN NODE CONFIGURATION UPDATE message over Xn for coverage modification</w:t>
      </w:r>
      <w:bookmarkEnd w:id="2"/>
    </w:p>
    <w:p w14:paraId="6F023BE2" w14:textId="6CA0B1AE" w:rsidR="0065202E" w:rsidRDefault="0065202E" w:rsidP="0065202E">
      <w:pPr>
        <w:pStyle w:val="NormalWeb"/>
        <w:spacing w:before="180" w:beforeAutospacing="0" w:after="180" w:afterAutospacing="0"/>
        <w:rPr>
          <w:sz w:val="20"/>
          <w:szCs w:val="20"/>
          <w:lang w:val="en-GB"/>
        </w:rPr>
      </w:pPr>
      <w:r w:rsidRPr="006236F5">
        <w:rPr>
          <w:b/>
          <w:bCs/>
          <w:sz w:val="20"/>
          <w:szCs w:val="20"/>
          <w:lang w:val="en-GB"/>
        </w:rPr>
        <w:t xml:space="preserve">Proposal </w:t>
      </w:r>
      <w:r w:rsidR="00B262DE">
        <w:rPr>
          <w:b/>
          <w:bCs/>
          <w:sz w:val="20"/>
          <w:szCs w:val="20"/>
          <w:lang w:val="en-GB"/>
        </w:rPr>
        <w:t>11</w:t>
      </w:r>
      <w:r w:rsidRPr="006236F5">
        <w:rPr>
          <w:b/>
          <w:bCs/>
          <w:sz w:val="20"/>
          <w:szCs w:val="20"/>
          <w:lang w:val="en-GB"/>
        </w:rPr>
        <w:t>:</w:t>
      </w:r>
      <w:r w:rsidRPr="00AF2BA5">
        <w:t xml:space="preserve"> </w:t>
      </w:r>
      <w:r w:rsidR="000D72DD">
        <w:t xml:space="preserve"> </w:t>
      </w:r>
      <w:r w:rsidR="000D72DD" w:rsidRPr="000D72DD">
        <w:rPr>
          <w:sz w:val="20"/>
          <w:szCs w:val="20"/>
        </w:rPr>
        <w:t xml:space="preserve">In addition to cell coverage state index, </w:t>
      </w:r>
      <w:r w:rsidR="00A37AE2">
        <w:rPr>
          <w:sz w:val="20"/>
          <w:szCs w:val="20"/>
        </w:rPr>
        <w:t xml:space="preserve">optionally </w:t>
      </w:r>
      <w:r w:rsidR="000D72DD" w:rsidRPr="000D72DD">
        <w:rPr>
          <w:sz w:val="20"/>
          <w:szCs w:val="20"/>
          <w:lang w:val="en-GB"/>
        </w:rPr>
        <w:t>exchange</w:t>
      </w:r>
      <w:r w:rsidRPr="000D72DD">
        <w:rPr>
          <w:sz w:val="20"/>
          <w:szCs w:val="20"/>
          <w:lang w:val="en-GB"/>
        </w:rPr>
        <w:t xml:space="preserve"> </w:t>
      </w:r>
      <w:r w:rsidR="00A76263" w:rsidRPr="000D72DD">
        <w:rPr>
          <w:sz w:val="20"/>
          <w:szCs w:val="20"/>
          <w:lang w:val="en-GB"/>
        </w:rPr>
        <w:t>a</w:t>
      </w:r>
      <w:r w:rsidR="00A76263" w:rsidRPr="000D72DD">
        <w:rPr>
          <w:sz w:val="22"/>
          <w:szCs w:val="22"/>
          <w:lang w:val="en-GB"/>
        </w:rPr>
        <w:t xml:space="preserve"> </w:t>
      </w:r>
      <w:r w:rsidRPr="00B2379B">
        <w:rPr>
          <w:i/>
          <w:iCs/>
          <w:sz w:val="20"/>
          <w:szCs w:val="20"/>
          <w:lang w:val="en-GB"/>
        </w:rPr>
        <w:t>beam coverage state</w:t>
      </w:r>
      <w:r w:rsidR="00A76263">
        <w:rPr>
          <w:i/>
          <w:iCs/>
          <w:sz w:val="20"/>
          <w:szCs w:val="20"/>
          <w:lang w:val="en-GB"/>
        </w:rPr>
        <w:t xml:space="preserve"> index</w:t>
      </w:r>
      <w:r w:rsidRPr="00B2379B">
        <w:rPr>
          <w:sz w:val="20"/>
          <w:szCs w:val="20"/>
          <w:lang w:val="en-GB"/>
        </w:rPr>
        <w:t xml:space="preserve"> along with the </w:t>
      </w:r>
      <w:r w:rsidR="00A37AE2">
        <w:rPr>
          <w:sz w:val="20"/>
          <w:szCs w:val="20"/>
          <w:lang w:val="en-GB"/>
        </w:rPr>
        <w:t xml:space="preserve">corresponding </w:t>
      </w:r>
      <w:r w:rsidRPr="00B2379B">
        <w:rPr>
          <w:sz w:val="20"/>
          <w:szCs w:val="20"/>
          <w:lang w:val="en-GB"/>
        </w:rPr>
        <w:t xml:space="preserve">SSB beam ID in NG-RAN NODE CONFIGURATION UPDATE message over Xn for </w:t>
      </w:r>
      <w:r w:rsidR="00A37AE2">
        <w:rPr>
          <w:sz w:val="20"/>
          <w:szCs w:val="20"/>
          <w:lang w:val="en-GB"/>
        </w:rPr>
        <w:t xml:space="preserve">beam level </w:t>
      </w:r>
      <w:r w:rsidRPr="00B2379B">
        <w:rPr>
          <w:sz w:val="20"/>
          <w:szCs w:val="20"/>
          <w:lang w:val="en-GB"/>
        </w:rPr>
        <w:t>coverage modification</w:t>
      </w:r>
    </w:p>
    <w:p w14:paraId="43C04CB4" w14:textId="77777777" w:rsidR="0065202E" w:rsidRDefault="0065202E" w:rsidP="0065202E">
      <w:pPr>
        <w:pStyle w:val="NormalWeb"/>
        <w:spacing w:before="180" w:beforeAutospacing="0" w:after="180" w:afterAutospacing="0"/>
        <w:rPr>
          <w:sz w:val="20"/>
          <w:szCs w:val="20"/>
          <w:lang w:val="en-GB"/>
        </w:rPr>
      </w:pPr>
      <w:r>
        <w:rPr>
          <w:sz w:val="20"/>
          <w:szCs w:val="20"/>
          <w:lang w:val="en-GB"/>
        </w:rPr>
        <w:t>The overall NG-RAN NODE CONFIGURATION UPDATE should therefore look like this:</w:t>
      </w:r>
    </w:p>
    <w:p w14:paraId="18819665" w14:textId="0C59F360" w:rsidR="0065202E" w:rsidRDefault="0065202E" w:rsidP="0065202E">
      <w:pPr>
        <w:pStyle w:val="NormalWeb"/>
        <w:numPr>
          <w:ilvl w:val="0"/>
          <w:numId w:val="5"/>
        </w:numPr>
        <w:contextualSpacing/>
        <w:rPr>
          <w:sz w:val="20"/>
          <w:szCs w:val="20"/>
          <w:lang w:val="en-GB"/>
        </w:rPr>
      </w:pPr>
      <w:r w:rsidRPr="00245744">
        <w:rPr>
          <w:sz w:val="20"/>
          <w:szCs w:val="20"/>
          <w:lang w:val="en-GB"/>
        </w:rPr>
        <w:t>Cell coverage state</w:t>
      </w:r>
      <w:r w:rsidR="00597EB7">
        <w:rPr>
          <w:sz w:val="20"/>
          <w:szCs w:val="20"/>
          <w:lang w:val="en-GB"/>
        </w:rPr>
        <w:t xml:space="preserve"> information</w:t>
      </w:r>
    </w:p>
    <w:p w14:paraId="2ADD880B" w14:textId="77777777" w:rsidR="00597EB7" w:rsidRDefault="00597EB7" w:rsidP="00597EB7">
      <w:pPr>
        <w:pStyle w:val="NormalWeb"/>
        <w:numPr>
          <w:ilvl w:val="1"/>
          <w:numId w:val="5"/>
        </w:numPr>
        <w:contextualSpacing/>
        <w:rPr>
          <w:sz w:val="20"/>
          <w:szCs w:val="20"/>
          <w:lang w:val="en-GB"/>
        </w:rPr>
      </w:pPr>
      <w:r w:rsidRPr="00245744">
        <w:rPr>
          <w:sz w:val="20"/>
          <w:szCs w:val="20"/>
          <w:lang w:val="en-GB"/>
        </w:rPr>
        <w:t>NG-RAN CGI</w:t>
      </w:r>
    </w:p>
    <w:p w14:paraId="4426C046" w14:textId="48F6BBF9" w:rsidR="00597EB7" w:rsidRDefault="00597EB7" w:rsidP="0065202E">
      <w:pPr>
        <w:pStyle w:val="NormalWeb"/>
        <w:numPr>
          <w:ilvl w:val="1"/>
          <w:numId w:val="5"/>
        </w:numPr>
        <w:contextualSpacing/>
        <w:rPr>
          <w:sz w:val="20"/>
          <w:szCs w:val="20"/>
          <w:lang w:val="en-GB"/>
        </w:rPr>
      </w:pPr>
      <w:r>
        <w:rPr>
          <w:sz w:val="20"/>
          <w:szCs w:val="20"/>
          <w:lang w:val="en-GB"/>
        </w:rPr>
        <w:t>Cell coverage state index</w:t>
      </w:r>
    </w:p>
    <w:p w14:paraId="3E7362A1" w14:textId="6EAED4CD" w:rsidR="0065202E" w:rsidRPr="004F5083" w:rsidRDefault="0065202E" w:rsidP="00597EB7">
      <w:pPr>
        <w:pStyle w:val="NormalWeb"/>
        <w:numPr>
          <w:ilvl w:val="2"/>
          <w:numId w:val="5"/>
        </w:numPr>
        <w:contextualSpacing/>
        <w:rPr>
          <w:sz w:val="20"/>
          <w:szCs w:val="20"/>
          <w:lang w:val="en-GB"/>
        </w:rPr>
      </w:pPr>
      <w:r w:rsidRPr="004F5083">
        <w:rPr>
          <w:sz w:val="20"/>
          <w:szCs w:val="20"/>
          <w:lang w:val="en-GB"/>
        </w:rPr>
        <w:t>horizontalHBW</w:t>
      </w:r>
    </w:p>
    <w:p w14:paraId="6B9B8E55" w14:textId="77777777" w:rsidR="0065202E" w:rsidRPr="004F5083" w:rsidRDefault="0065202E" w:rsidP="00597EB7">
      <w:pPr>
        <w:pStyle w:val="NormalWeb"/>
        <w:numPr>
          <w:ilvl w:val="2"/>
          <w:numId w:val="5"/>
        </w:numPr>
        <w:contextualSpacing/>
        <w:rPr>
          <w:sz w:val="20"/>
          <w:szCs w:val="20"/>
          <w:lang w:val="en-GB"/>
        </w:rPr>
      </w:pPr>
      <w:r w:rsidRPr="004F5083">
        <w:rPr>
          <w:sz w:val="20"/>
          <w:szCs w:val="20"/>
          <w:lang w:val="en-GB"/>
        </w:rPr>
        <w:t>verticalHBW</w:t>
      </w:r>
    </w:p>
    <w:p w14:paraId="49B03689" w14:textId="77777777" w:rsidR="0065202E" w:rsidRDefault="0065202E" w:rsidP="00597EB7">
      <w:pPr>
        <w:pStyle w:val="NormalWeb"/>
        <w:numPr>
          <w:ilvl w:val="2"/>
          <w:numId w:val="5"/>
        </w:numPr>
        <w:contextualSpacing/>
        <w:rPr>
          <w:sz w:val="20"/>
          <w:szCs w:val="20"/>
          <w:lang w:val="en-GB"/>
        </w:rPr>
      </w:pPr>
      <w:r w:rsidRPr="004F5083">
        <w:rPr>
          <w:sz w:val="20"/>
          <w:szCs w:val="20"/>
          <w:lang w:val="en-GB"/>
        </w:rPr>
        <w:t>maximumTransmissionPowerRange</w:t>
      </w:r>
    </w:p>
    <w:p w14:paraId="0828EFBA" w14:textId="77777777" w:rsidR="0065202E" w:rsidRDefault="0065202E" w:rsidP="00597EB7">
      <w:pPr>
        <w:pStyle w:val="NormalWeb"/>
        <w:numPr>
          <w:ilvl w:val="2"/>
          <w:numId w:val="5"/>
        </w:numPr>
        <w:contextualSpacing/>
        <w:rPr>
          <w:sz w:val="20"/>
          <w:szCs w:val="20"/>
          <w:lang w:val="en-GB"/>
        </w:rPr>
      </w:pPr>
      <w:r w:rsidRPr="004F5083">
        <w:rPr>
          <w:sz w:val="20"/>
          <w:szCs w:val="20"/>
          <w:lang w:val="en-GB"/>
        </w:rPr>
        <w:t>referenceSignalPowerRange</w:t>
      </w:r>
    </w:p>
    <w:p w14:paraId="258170C3" w14:textId="77777777" w:rsidR="0065202E" w:rsidRDefault="0065202E" w:rsidP="00597EB7">
      <w:pPr>
        <w:pStyle w:val="ListParagraph"/>
        <w:numPr>
          <w:ilvl w:val="2"/>
          <w:numId w:val="5"/>
        </w:numPr>
        <w:rPr>
          <w:rFonts w:eastAsia="Times New Roman"/>
        </w:rPr>
      </w:pPr>
      <w:r w:rsidRPr="00AD6B8D">
        <w:rPr>
          <w:rFonts w:eastAsia="Times New Roman"/>
        </w:rPr>
        <w:t>configuredMaxTxPower</w:t>
      </w:r>
    </w:p>
    <w:p w14:paraId="71CFB989" w14:textId="77777777" w:rsidR="0065202E" w:rsidRPr="00AD6B8D" w:rsidRDefault="0065202E" w:rsidP="00597EB7">
      <w:pPr>
        <w:pStyle w:val="ListParagraph"/>
        <w:numPr>
          <w:ilvl w:val="2"/>
          <w:numId w:val="5"/>
        </w:numPr>
        <w:rPr>
          <w:rFonts w:eastAsia="Times New Roman"/>
        </w:rPr>
      </w:pPr>
      <w:r w:rsidRPr="00AD6B8D">
        <w:rPr>
          <w:rFonts w:eastAsia="Times New Roman"/>
        </w:rPr>
        <w:t>configuredMaxTxEIRP</w:t>
      </w:r>
    </w:p>
    <w:p w14:paraId="490DAEA9" w14:textId="4F499926" w:rsidR="0065202E" w:rsidRDefault="0065202E" w:rsidP="0065202E">
      <w:pPr>
        <w:pStyle w:val="NormalWeb"/>
        <w:numPr>
          <w:ilvl w:val="0"/>
          <w:numId w:val="5"/>
        </w:numPr>
        <w:contextualSpacing/>
        <w:rPr>
          <w:sz w:val="20"/>
          <w:szCs w:val="20"/>
          <w:lang w:val="en-GB"/>
        </w:rPr>
      </w:pPr>
      <w:r w:rsidRPr="00245744">
        <w:rPr>
          <w:sz w:val="20"/>
          <w:szCs w:val="20"/>
          <w:lang w:val="en-GB"/>
        </w:rPr>
        <w:t>Beam coverage state</w:t>
      </w:r>
      <w:r w:rsidR="00B04998">
        <w:rPr>
          <w:sz w:val="20"/>
          <w:szCs w:val="20"/>
          <w:lang w:val="en-GB"/>
        </w:rPr>
        <w:t xml:space="preserve"> information (OPTIONAL)</w:t>
      </w:r>
    </w:p>
    <w:p w14:paraId="3942EC2C" w14:textId="3C960D02" w:rsidR="00597EB7" w:rsidRDefault="00597EB7" w:rsidP="00597EB7">
      <w:pPr>
        <w:pStyle w:val="NormalWeb"/>
        <w:numPr>
          <w:ilvl w:val="1"/>
          <w:numId w:val="5"/>
        </w:numPr>
        <w:contextualSpacing/>
        <w:rPr>
          <w:sz w:val="20"/>
          <w:szCs w:val="20"/>
          <w:lang w:val="en-GB"/>
        </w:rPr>
      </w:pPr>
      <w:r>
        <w:rPr>
          <w:sz w:val="20"/>
          <w:szCs w:val="20"/>
          <w:lang w:val="en-GB"/>
        </w:rPr>
        <w:t>SSB ID</w:t>
      </w:r>
    </w:p>
    <w:p w14:paraId="637DDF7D" w14:textId="2CC30E70" w:rsidR="00597EB7" w:rsidRPr="00597EB7" w:rsidRDefault="00597EB7" w:rsidP="00FF4E86">
      <w:pPr>
        <w:pStyle w:val="NormalWeb"/>
        <w:numPr>
          <w:ilvl w:val="1"/>
          <w:numId w:val="5"/>
        </w:numPr>
        <w:contextualSpacing/>
        <w:rPr>
          <w:sz w:val="20"/>
          <w:szCs w:val="20"/>
          <w:lang w:val="en-GB"/>
        </w:rPr>
      </w:pPr>
      <w:r w:rsidRPr="00597EB7">
        <w:rPr>
          <w:sz w:val="20"/>
          <w:szCs w:val="20"/>
          <w:lang w:val="en-GB"/>
        </w:rPr>
        <w:t>Beam coverage state index</w:t>
      </w:r>
    </w:p>
    <w:p w14:paraId="2CF266D5" w14:textId="77777777" w:rsidR="0065202E" w:rsidRPr="00245744" w:rsidRDefault="0065202E" w:rsidP="00597EB7">
      <w:pPr>
        <w:pStyle w:val="NormalWeb"/>
        <w:numPr>
          <w:ilvl w:val="2"/>
          <w:numId w:val="5"/>
        </w:numPr>
        <w:contextualSpacing/>
        <w:rPr>
          <w:sz w:val="20"/>
          <w:szCs w:val="20"/>
          <w:lang w:val="en-GB"/>
        </w:rPr>
      </w:pPr>
      <w:r>
        <w:rPr>
          <w:sz w:val="20"/>
          <w:szCs w:val="20"/>
          <w:lang w:val="en-GB"/>
        </w:rPr>
        <w:t>A</w:t>
      </w:r>
      <w:r w:rsidRPr="00245744">
        <w:rPr>
          <w:sz w:val="20"/>
          <w:szCs w:val="20"/>
          <w:lang w:val="en-GB"/>
        </w:rPr>
        <w:t>ntenna parameters for beamforming</w:t>
      </w:r>
    </w:p>
    <w:p w14:paraId="6A5FC042" w14:textId="77777777" w:rsidR="0065202E" w:rsidRPr="00245744" w:rsidRDefault="0065202E" w:rsidP="00597EB7">
      <w:pPr>
        <w:pStyle w:val="NormalWeb"/>
        <w:numPr>
          <w:ilvl w:val="3"/>
          <w:numId w:val="5"/>
        </w:numPr>
        <w:contextualSpacing/>
        <w:rPr>
          <w:sz w:val="20"/>
          <w:szCs w:val="20"/>
          <w:lang w:val="en-GB"/>
        </w:rPr>
      </w:pPr>
      <w:r w:rsidRPr="00245744">
        <w:rPr>
          <w:sz w:val="20"/>
          <w:szCs w:val="20"/>
          <w:lang w:val="en-GB"/>
        </w:rPr>
        <w:t>coverageShape</w:t>
      </w:r>
    </w:p>
    <w:p w14:paraId="765F9DBB" w14:textId="77777777" w:rsidR="0065202E" w:rsidRPr="00245744" w:rsidRDefault="0065202E" w:rsidP="00597EB7">
      <w:pPr>
        <w:pStyle w:val="NormalWeb"/>
        <w:numPr>
          <w:ilvl w:val="3"/>
          <w:numId w:val="5"/>
        </w:numPr>
        <w:contextualSpacing/>
        <w:rPr>
          <w:sz w:val="20"/>
          <w:szCs w:val="20"/>
          <w:lang w:val="en-GB"/>
        </w:rPr>
      </w:pPr>
      <w:r w:rsidRPr="00245744">
        <w:rPr>
          <w:sz w:val="20"/>
          <w:szCs w:val="20"/>
          <w:lang w:val="en-GB"/>
        </w:rPr>
        <w:t>digitalTilt</w:t>
      </w:r>
    </w:p>
    <w:p w14:paraId="4D331581" w14:textId="77777777" w:rsidR="0065202E" w:rsidRPr="00245744" w:rsidRDefault="0065202E" w:rsidP="00597EB7">
      <w:pPr>
        <w:pStyle w:val="NormalWeb"/>
        <w:numPr>
          <w:ilvl w:val="3"/>
          <w:numId w:val="5"/>
        </w:numPr>
        <w:contextualSpacing/>
        <w:rPr>
          <w:sz w:val="20"/>
          <w:szCs w:val="20"/>
          <w:lang w:val="en-GB"/>
        </w:rPr>
      </w:pPr>
      <w:r w:rsidRPr="00245744">
        <w:rPr>
          <w:sz w:val="20"/>
          <w:szCs w:val="20"/>
          <w:lang w:val="en-GB"/>
        </w:rPr>
        <w:t xml:space="preserve">digitalazimuth </w:t>
      </w:r>
    </w:p>
    <w:p w14:paraId="3BCCD865" w14:textId="77777777" w:rsidR="0065202E" w:rsidRDefault="0065202E" w:rsidP="00597EB7">
      <w:pPr>
        <w:pStyle w:val="NormalWeb"/>
        <w:numPr>
          <w:ilvl w:val="2"/>
          <w:numId w:val="5"/>
        </w:numPr>
        <w:contextualSpacing/>
        <w:rPr>
          <w:sz w:val="20"/>
          <w:szCs w:val="20"/>
          <w:lang w:val="en-GB"/>
        </w:rPr>
      </w:pPr>
      <w:r>
        <w:rPr>
          <w:sz w:val="20"/>
          <w:szCs w:val="20"/>
          <w:lang w:val="en-GB"/>
        </w:rPr>
        <w:t>Beam parameters</w:t>
      </w:r>
    </w:p>
    <w:p w14:paraId="3C966F10" w14:textId="77777777" w:rsidR="0065202E" w:rsidRPr="00245744" w:rsidRDefault="0065202E" w:rsidP="00597EB7">
      <w:pPr>
        <w:pStyle w:val="NormalWeb"/>
        <w:numPr>
          <w:ilvl w:val="3"/>
          <w:numId w:val="5"/>
        </w:numPr>
        <w:contextualSpacing/>
        <w:rPr>
          <w:sz w:val="20"/>
          <w:szCs w:val="20"/>
          <w:lang w:val="en-GB"/>
        </w:rPr>
      </w:pPr>
      <w:r w:rsidRPr="00245744">
        <w:rPr>
          <w:sz w:val="20"/>
          <w:szCs w:val="20"/>
          <w:lang w:val="en-GB"/>
        </w:rPr>
        <w:t>beamIndex</w:t>
      </w:r>
    </w:p>
    <w:p w14:paraId="722F8084" w14:textId="77777777" w:rsidR="0065202E" w:rsidRPr="00245744" w:rsidRDefault="0065202E" w:rsidP="00597EB7">
      <w:pPr>
        <w:pStyle w:val="NormalWeb"/>
        <w:numPr>
          <w:ilvl w:val="3"/>
          <w:numId w:val="5"/>
        </w:numPr>
        <w:contextualSpacing/>
        <w:rPr>
          <w:sz w:val="20"/>
          <w:szCs w:val="20"/>
          <w:lang w:val="en-GB"/>
        </w:rPr>
      </w:pPr>
      <w:r w:rsidRPr="00245744">
        <w:rPr>
          <w:sz w:val="20"/>
          <w:szCs w:val="20"/>
          <w:lang w:val="en-GB"/>
        </w:rPr>
        <w:t>beamType</w:t>
      </w:r>
    </w:p>
    <w:p w14:paraId="236241A4" w14:textId="77777777" w:rsidR="0065202E" w:rsidRPr="00245744" w:rsidRDefault="0065202E" w:rsidP="00597EB7">
      <w:pPr>
        <w:pStyle w:val="NormalWeb"/>
        <w:numPr>
          <w:ilvl w:val="3"/>
          <w:numId w:val="5"/>
        </w:numPr>
        <w:contextualSpacing/>
        <w:rPr>
          <w:sz w:val="20"/>
          <w:szCs w:val="20"/>
          <w:lang w:val="en-GB"/>
        </w:rPr>
      </w:pPr>
      <w:r w:rsidRPr="00245744">
        <w:rPr>
          <w:sz w:val="20"/>
          <w:szCs w:val="20"/>
          <w:lang w:val="en-GB"/>
        </w:rPr>
        <w:t>beamAzimuth</w:t>
      </w:r>
    </w:p>
    <w:p w14:paraId="0B7CE375" w14:textId="77777777" w:rsidR="0065202E" w:rsidRPr="00245744" w:rsidRDefault="0065202E" w:rsidP="00597EB7">
      <w:pPr>
        <w:pStyle w:val="NormalWeb"/>
        <w:numPr>
          <w:ilvl w:val="3"/>
          <w:numId w:val="5"/>
        </w:numPr>
        <w:contextualSpacing/>
        <w:rPr>
          <w:sz w:val="20"/>
          <w:szCs w:val="20"/>
          <w:lang w:val="en-GB"/>
        </w:rPr>
      </w:pPr>
      <w:r w:rsidRPr="00245744">
        <w:rPr>
          <w:sz w:val="20"/>
          <w:szCs w:val="20"/>
          <w:lang w:val="en-GB"/>
        </w:rPr>
        <w:t>beamTilt</w:t>
      </w:r>
    </w:p>
    <w:p w14:paraId="512EBFCB" w14:textId="77777777" w:rsidR="0065202E" w:rsidRDefault="0065202E" w:rsidP="00597EB7">
      <w:pPr>
        <w:pStyle w:val="NormalWeb"/>
        <w:numPr>
          <w:ilvl w:val="3"/>
          <w:numId w:val="5"/>
        </w:numPr>
        <w:contextualSpacing/>
        <w:rPr>
          <w:sz w:val="20"/>
          <w:szCs w:val="20"/>
          <w:lang w:val="en-GB"/>
        </w:rPr>
      </w:pPr>
      <w:r w:rsidRPr="00245744">
        <w:rPr>
          <w:sz w:val="20"/>
          <w:szCs w:val="20"/>
          <w:lang w:val="en-GB"/>
        </w:rPr>
        <w:t>beamHorizWidth</w:t>
      </w:r>
    </w:p>
    <w:p w14:paraId="0980A2BF" w14:textId="77777777" w:rsidR="0065202E" w:rsidRPr="00100678" w:rsidRDefault="0065202E" w:rsidP="00597EB7">
      <w:pPr>
        <w:pStyle w:val="NormalWeb"/>
        <w:numPr>
          <w:ilvl w:val="3"/>
          <w:numId w:val="5"/>
        </w:numPr>
        <w:contextualSpacing/>
        <w:rPr>
          <w:sz w:val="20"/>
          <w:szCs w:val="20"/>
          <w:lang w:val="en-GB"/>
        </w:rPr>
      </w:pPr>
      <w:r w:rsidRPr="00100678">
        <w:rPr>
          <w:sz w:val="20"/>
          <w:szCs w:val="20"/>
        </w:rPr>
        <w:t>beamVertWidth</w:t>
      </w:r>
    </w:p>
    <w:p w14:paraId="306F4569" w14:textId="75850905" w:rsidR="00185DC9" w:rsidRDefault="00185DC9" w:rsidP="00FB1EC7">
      <w:pPr>
        <w:pStyle w:val="Heading1"/>
        <w:numPr>
          <w:ilvl w:val="0"/>
          <w:numId w:val="2"/>
        </w:numPr>
      </w:pPr>
      <w:r>
        <w:t>Conclusion</w:t>
      </w:r>
    </w:p>
    <w:p w14:paraId="57CEF18F" w14:textId="77777777" w:rsidR="00F56604" w:rsidRDefault="00F56604" w:rsidP="00F56604">
      <w:pPr>
        <w:pStyle w:val="NormalWeb"/>
        <w:spacing w:before="180" w:beforeAutospacing="0" w:after="180" w:afterAutospacing="0"/>
        <w:rPr>
          <w:sz w:val="20"/>
          <w:szCs w:val="20"/>
          <w:lang w:val="en-GB"/>
        </w:rPr>
      </w:pPr>
      <w:r w:rsidRPr="00493946">
        <w:rPr>
          <w:b/>
          <w:bCs/>
          <w:sz w:val="20"/>
          <w:szCs w:val="20"/>
          <w:lang w:val="en-GB"/>
        </w:rPr>
        <w:t>Observation</w:t>
      </w:r>
      <w:r>
        <w:rPr>
          <w:b/>
          <w:bCs/>
          <w:sz w:val="20"/>
          <w:szCs w:val="20"/>
          <w:lang w:val="en-GB"/>
        </w:rPr>
        <w:t xml:space="preserve"> 1</w:t>
      </w:r>
      <w:r>
        <w:rPr>
          <w:sz w:val="20"/>
          <w:szCs w:val="20"/>
          <w:lang w:val="en-GB"/>
        </w:rPr>
        <w:t>: S</w:t>
      </w:r>
      <w:r w:rsidRPr="00493946">
        <w:rPr>
          <w:sz w:val="20"/>
          <w:szCs w:val="20"/>
          <w:lang w:val="en-GB"/>
        </w:rPr>
        <w:t xml:space="preserve">ector carrier related information (DL/UL ARFCN, BW, maxTxPower, maxTxEIRP), antenna related parameters (coverage shape, digital tilt, digital azimuth) and beam related information (beam ID, beam tilt/azimuth, beam horizontal/vertical width etc.) are defined inside the </w:t>
      </w:r>
      <w:r w:rsidRPr="00765A41">
        <w:rPr>
          <w:b/>
          <w:bCs/>
          <w:i/>
          <w:iCs/>
          <w:sz w:val="20"/>
          <w:szCs w:val="20"/>
          <w:lang w:val="en-GB"/>
        </w:rPr>
        <w:t>GNBDUFunction</w:t>
      </w:r>
      <w:r w:rsidRPr="00493946">
        <w:rPr>
          <w:sz w:val="20"/>
          <w:szCs w:val="20"/>
          <w:lang w:val="en-GB"/>
        </w:rPr>
        <w:t xml:space="preserve"> InformationObjectClass (IOC)</w:t>
      </w:r>
      <w:r>
        <w:rPr>
          <w:sz w:val="20"/>
          <w:szCs w:val="20"/>
          <w:lang w:val="en-GB"/>
        </w:rPr>
        <w:t xml:space="preserve"> in TS 28.541</w:t>
      </w:r>
      <w:r w:rsidRPr="00493946">
        <w:rPr>
          <w:sz w:val="20"/>
          <w:szCs w:val="20"/>
          <w:lang w:val="en-GB"/>
        </w:rPr>
        <w:t>.</w:t>
      </w:r>
    </w:p>
    <w:p w14:paraId="3915E0A1" w14:textId="77777777" w:rsidR="00F56604" w:rsidRDefault="00F56604" w:rsidP="00F56604">
      <w:pPr>
        <w:pStyle w:val="NormalWeb"/>
        <w:spacing w:before="180" w:beforeAutospacing="0" w:after="180" w:afterAutospacing="0"/>
        <w:rPr>
          <w:sz w:val="20"/>
          <w:szCs w:val="20"/>
          <w:lang w:val="en-GB"/>
        </w:rPr>
      </w:pPr>
      <w:r w:rsidRPr="00622AB5">
        <w:rPr>
          <w:b/>
          <w:bCs/>
          <w:sz w:val="20"/>
          <w:szCs w:val="20"/>
          <w:lang w:val="en-GB"/>
        </w:rPr>
        <w:t>Observation</w:t>
      </w:r>
      <w:r>
        <w:rPr>
          <w:b/>
          <w:bCs/>
          <w:sz w:val="20"/>
          <w:szCs w:val="20"/>
          <w:lang w:val="en-GB"/>
        </w:rPr>
        <w:t xml:space="preserve"> 2</w:t>
      </w:r>
      <w:r w:rsidRPr="00622AB5">
        <w:rPr>
          <w:b/>
          <w:bCs/>
          <w:sz w:val="20"/>
          <w:szCs w:val="20"/>
          <w:lang w:val="en-GB"/>
        </w:rPr>
        <w:t>:</w:t>
      </w:r>
      <w:r>
        <w:rPr>
          <w:sz w:val="20"/>
          <w:szCs w:val="20"/>
          <w:lang w:val="en-GB"/>
        </w:rPr>
        <w:t xml:space="preserve"> OAM can signal sector carrier related information, antenna related parameters and beam related information per gNB-DU.</w:t>
      </w:r>
    </w:p>
    <w:p w14:paraId="175746A0" w14:textId="2BD9030B" w:rsidR="00F56604" w:rsidRDefault="00F56604" w:rsidP="00F56604">
      <w:pPr>
        <w:rPr>
          <w:lang w:eastAsia="zh-CN"/>
        </w:rPr>
      </w:pPr>
      <w:r w:rsidRPr="0075023B">
        <w:rPr>
          <w:b/>
          <w:bCs/>
          <w:lang w:eastAsia="zh-CN"/>
        </w:rPr>
        <w:lastRenderedPageBreak/>
        <w:t>Proposal</w:t>
      </w:r>
      <w:r>
        <w:rPr>
          <w:b/>
          <w:bCs/>
          <w:lang w:eastAsia="zh-CN"/>
        </w:rPr>
        <w:t xml:space="preserve"> 1</w:t>
      </w:r>
      <w:r>
        <w:rPr>
          <w:lang w:eastAsia="zh-CN"/>
        </w:rPr>
        <w:t xml:space="preserve">: </w:t>
      </w:r>
      <w:proofErr w:type="gramStart"/>
      <w:r>
        <w:rPr>
          <w:lang w:eastAsia="zh-CN"/>
        </w:rPr>
        <w:t>Similar to</w:t>
      </w:r>
      <w:proofErr w:type="gramEnd"/>
      <w:r>
        <w:rPr>
          <w:lang w:eastAsia="zh-CN"/>
        </w:rPr>
        <w:t xml:space="preserve"> E-UTRAN CCO, </w:t>
      </w:r>
      <w:r w:rsidRPr="00E460C5">
        <w:rPr>
          <w:lang w:eastAsia="zh-CN"/>
        </w:rPr>
        <w:t xml:space="preserve">OAM </w:t>
      </w:r>
      <w:r>
        <w:rPr>
          <w:lang w:eastAsia="zh-CN"/>
        </w:rPr>
        <w:t>can define</w:t>
      </w:r>
      <w:r w:rsidRPr="00E460C5">
        <w:rPr>
          <w:lang w:eastAsia="zh-CN"/>
        </w:rPr>
        <w:t xml:space="preserve"> a set of alternative coverage configurations to be used for cells served by a node</w:t>
      </w:r>
      <w:r>
        <w:rPr>
          <w:lang w:eastAsia="zh-CN"/>
        </w:rPr>
        <w:t xml:space="preserve"> in NR as well.</w:t>
      </w:r>
      <w:r w:rsidR="006348F5">
        <w:rPr>
          <w:lang w:eastAsia="zh-CN"/>
        </w:rPr>
        <w:t xml:space="preserve"> Send LS to SA5 to confirm.</w:t>
      </w:r>
    </w:p>
    <w:p w14:paraId="2F371DB8" w14:textId="58852AB3" w:rsidR="00A37AE2" w:rsidRPr="00B27FD8" w:rsidRDefault="00A37AE2" w:rsidP="00A37AE2">
      <w:pPr>
        <w:widowControl w:val="0"/>
        <w:rPr>
          <w:lang w:eastAsia="zh-CN"/>
        </w:rPr>
      </w:pPr>
      <w:r w:rsidRPr="00F03B1C">
        <w:rPr>
          <w:b/>
          <w:bCs/>
          <w:lang w:eastAsia="zh-CN"/>
        </w:rPr>
        <w:t>Proposal</w:t>
      </w:r>
      <w:r>
        <w:rPr>
          <w:b/>
          <w:bCs/>
          <w:lang w:eastAsia="zh-CN"/>
        </w:rPr>
        <w:t xml:space="preserve"> 2</w:t>
      </w:r>
      <w:r>
        <w:rPr>
          <w:lang w:eastAsia="zh-CN"/>
        </w:rPr>
        <w:t xml:space="preserve">: </w:t>
      </w:r>
      <w:r w:rsidRPr="009121E4">
        <w:rPr>
          <w:lang w:eastAsia="zh-CN"/>
        </w:rPr>
        <w:t>If one node modifies the coverage of one or more cells, a neighbor node may also adjust the coverage of one or more cells</w:t>
      </w:r>
      <w:r>
        <w:rPr>
          <w:lang w:eastAsia="zh-CN"/>
        </w:rPr>
        <w:t xml:space="preserve"> autonomously (completely free to adjust) without any additional configuration from OAM.</w:t>
      </w:r>
      <w:r w:rsidR="006348F5" w:rsidRPr="006348F5">
        <w:rPr>
          <w:lang w:eastAsia="zh-CN"/>
        </w:rPr>
        <w:t xml:space="preserve"> </w:t>
      </w:r>
      <w:r w:rsidR="006348F5">
        <w:rPr>
          <w:lang w:eastAsia="zh-CN"/>
        </w:rPr>
        <w:t>Send LS to SA5 to confirm.</w:t>
      </w:r>
    </w:p>
    <w:p w14:paraId="707BF48E" w14:textId="4C09B65F" w:rsidR="00A37AE2" w:rsidRPr="00F4268D" w:rsidRDefault="00A37AE2" w:rsidP="00A37AE2">
      <w:pPr>
        <w:rPr>
          <w:b/>
          <w:bCs/>
          <w:lang w:eastAsia="zh-CN"/>
        </w:rPr>
      </w:pPr>
      <w:r w:rsidRPr="00F4268D">
        <w:rPr>
          <w:b/>
          <w:bCs/>
          <w:lang w:eastAsia="zh-CN"/>
        </w:rPr>
        <w:t xml:space="preserve">Observation </w:t>
      </w:r>
      <w:r>
        <w:rPr>
          <w:b/>
          <w:bCs/>
          <w:lang w:eastAsia="zh-CN"/>
        </w:rPr>
        <w:t>3</w:t>
      </w:r>
      <w:r w:rsidRPr="00F4268D">
        <w:rPr>
          <w:b/>
          <w:bCs/>
          <w:lang w:eastAsia="zh-CN"/>
        </w:rPr>
        <w:t xml:space="preserve">: </w:t>
      </w:r>
      <w:r>
        <w:rPr>
          <w:lang w:eastAsia="zh-CN"/>
        </w:rPr>
        <w:t>C</w:t>
      </w:r>
      <w:r w:rsidRPr="00075F42">
        <w:rPr>
          <w:lang w:eastAsia="zh-CN"/>
        </w:rPr>
        <w:t xml:space="preserve">onflicting coverage modifications by different nodes </w:t>
      </w:r>
      <w:r>
        <w:rPr>
          <w:lang w:eastAsia="zh-CN"/>
        </w:rPr>
        <w:t xml:space="preserve">might </w:t>
      </w:r>
      <w:r w:rsidRPr="00075F42">
        <w:rPr>
          <w:lang w:eastAsia="zh-CN"/>
        </w:rPr>
        <w:t>lead to slower convergence of CCO SON function</w:t>
      </w:r>
      <w:r>
        <w:rPr>
          <w:lang w:eastAsia="zh-CN"/>
        </w:rPr>
        <w:t xml:space="preserve"> and should be </w:t>
      </w:r>
      <w:r w:rsidR="000E2BEA">
        <w:rPr>
          <w:lang w:eastAsia="zh-CN"/>
        </w:rPr>
        <w:t>avoided</w:t>
      </w:r>
    </w:p>
    <w:p w14:paraId="5E61EE2F" w14:textId="77777777" w:rsidR="00A37AE2" w:rsidRDefault="00A37AE2" w:rsidP="00A37AE2">
      <w:pPr>
        <w:rPr>
          <w:lang w:eastAsia="zh-CN"/>
        </w:rPr>
      </w:pPr>
      <w:r w:rsidRPr="002D0EE4">
        <w:rPr>
          <w:b/>
          <w:bCs/>
          <w:lang w:eastAsia="zh-CN"/>
        </w:rPr>
        <w:t xml:space="preserve">Observation </w:t>
      </w:r>
      <w:r>
        <w:rPr>
          <w:b/>
          <w:bCs/>
          <w:lang w:eastAsia="zh-CN"/>
        </w:rPr>
        <w:t>4</w:t>
      </w:r>
      <w:r w:rsidRPr="002D0EE4">
        <w:rPr>
          <w:b/>
          <w:bCs/>
          <w:lang w:eastAsia="zh-CN"/>
        </w:rPr>
        <w:t xml:space="preserve">: </w:t>
      </w:r>
      <w:r w:rsidRPr="00100678">
        <w:rPr>
          <w:lang w:eastAsia="zh-CN"/>
        </w:rPr>
        <w:t>A new logical function called SON Coordination Function has been discussed by SA5 to resolve SON functions in conflict. This SON Coordination Function can be separate function entity or as part of a SON function</w:t>
      </w:r>
    </w:p>
    <w:p w14:paraId="6DFB71FD" w14:textId="27E9570B" w:rsidR="00A37AE2" w:rsidRPr="002D0EE4" w:rsidRDefault="00A37AE2" w:rsidP="00A37AE2">
      <w:pPr>
        <w:rPr>
          <w:b/>
          <w:bCs/>
          <w:lang w:eastAsia="zh-CN"/>
        </w:rPr>
      </w:pPr>
      <w:r w:rsidRPr="0074367D">
        <w:rPr>
          <w:b/>
          <w:bCs/>
          <w:lang w:eastAsia="zh-CN"/>
        </w:rPr>
        <w:t>Proposal</w:t>
      </w:r>
      <w:r>
        <w:rPr>
          <w:b/>
          <w:bCs/>
          <w:lang w:eastAsia="zh-CN"/>
        </w:rPr>
        <w:t xml:space="preserve"> 3</w:t>
      </w:r>
      <w:r>
        <w:rPr>
          <w:lang w:eastAsia="zh-CN"/>
        </w:rPr>
        <w:t xml:space="preserve">: Prevention of conflicting coverage modifications by CCO SON functions is important for quicker convergence and avoiding performance degradation. </w:t>
      </w:r>
      <w:r w:rsidR="006348F5">
        <w:rPr>
          <w:lang w:eastAsia="zh-CN"/>
        </w:rPr>
        <w:t>RAN3 assumes that t</w:t>
      </w:r>
      <w:r>
        <w:rPr>
          <w:lang w:eastAsia="zh-CN"/>
        </w:rPr>
        <w:t>his can be achieved either via a central coordination entity (e.g., CU/OAM) or via implementation.</w:t>
      </w:r>
    </w:p>
    <w:p w14:paraId="6250ECD8" w14:textId="77777777" w:rsidR="00A37AE2" w:rsidRPr="00100678" w:rsidRDefault="00A37AE2" w:rsidP="00A37AE2">
      <w:pPr>
        <w:widowControl w:val="0"/>
        <w:ind w:left="144" w:hanging="144"/>
        <w:rPr>
          <w:lang w:eastAsia="zh-CN"/>
        </w:rPr>
      </w:pPr>
      <w:r w:rsidRPr="00100678">
        <w:rPr>
          <w:b/>
          <w:bCs/>
        </w:rPr>
        <w:t xml:space="preserve">Proposal </w:t>
      </w:r>
      <w:r>
        <w:rPr>
          <w:b/>
          <w:bCs/>
        </w:rPr>
        <w:t>4</w:t>
      </w:r>
      <w:r w:rsidRPr="00100678">
        <w:t xml:space="preserve">: </w:t>
      </w:r>
      <w:r w:rsidRPr="00100678">
        <w:rPr>
          <w:lang w:eastAsia="zh-CN"/>
        </w:rPr>
        <w:t>CU decides that a coverage modification is needed</w:t>
      </w:r>
    </w:p>
    <w:p w14:paraId="559B1713" w14:textId="77777777" w:rsidR="00A37AE2" w:rsidRPr="00100678" w:rsidRDefault="00A37AE2" w:rsidP="00A37AE2">
      <w:pPr>
        <w:rPr>
          <w:b/>
          <w:bCs/>
          <w:lang w:eastAsia="zh-CN"/>
        </w:rPr>
      </w:pPr>
      <w:r w:rsidRPr="00100678">
        <w:rPr>
          <w:b/>
          <w:bCs/>
          <w:lang w:eastAsia="zh-CN"/>
        </w:rPr>
        <w:t>Proposal</w:t>
      </w:r>
      <w:r>
        <w:rPr>
          <w:b/>
          <w:bCs/>
          <w:lang w:eastAsia="zh-CN"/>
        </w:rPr>
        <w:t xml:space="preserve"> 5</w:t>
      </w:r>
      <w:r w:rsidRPr="00100678">
        <w:rPr>
          <w:b/>
          <w:bCs/>
          <w:lang w:eastAsia="zh-CN"/>
        </w:rPr>
        <w:t>:</w:t>
      </w:r>
      <w:r w:rsidRPr="00100678">
        <w:rPr>
          <w:lang w:eastAsia="zh-CN"/>
        </w:rPr>
        <w:t xml:space="preserve">  CU could indicate to DU the type of issue (coverage or capacity) and the cells involved with the issue to assist DU </w:t>
      </w:r>
      <w:proofErr w:type="gramStart"/>
      <w:r w:rsidRPr="00100678">
        <w:rPr>
          <w:lang w:eastAsia="zh-CN"/>
        </w:rPr>
        <w:t>for coverage</w:t>
      </w:r>
      <w:proofErr w:type="gramEnd"/>
      <w:r w:rsidRPr="00100678">
        <w:rPr>
          <w:lang w:eastAsia="zh-CN"/>
        </w:rPr>
        <w:t xml:space="preserve"> modification</w:t>
      </w:r>
    </w:p>
    <w:p w14:paraId="39D1105D" w14:textId="77777777" w:rsidR="00A37AE2" w:rsidRDefault="00A37AE2" w:rsidP="00A37AE2">
      <w:pPr>
        <w:rPr>
          <w:lang w:eastAsia="zh-CN"/>
        </w:rPr>
      </w:pPr>
      <w:r w:rsidRPr="00100678">
        <w:rPr>
          <w:b/>
          <w:bCs/>
          <w:lang w:eastAsia="zh-CN"/>
        </w:rPr>
        <w:t xml:space="preserve">Proposal </w:t>
      </w:r>
      <w:r>
        <w:rPr>
          <w:b/>
          <w:bCs/>
          <w:lang w:eastAsia="zh-CN"/>
        </w:rPr>
        <w:t>6</w:t>
      </w:r>
      <w:r w:rsidRPr="00100678">
        <w:rPr>
          <w:lang w:eastAsia="zh-CN"/>
        </w:rPr>
        <w:t>: CU might not have the information of cell/beam coverage state configured by OAM to DU and hence CU should not provide proposed coverage change(s) to the DU for CCO purposes</w:t>
      </w:r>
    </w:p>
    <w:p w14:paraId="246D9F2C" w14:textId="719F981B" w:rsidR="00A37AE2" w:rsidRPr="00100678" w:rsidRDefault="00A37AE2" w:rsidP="00A37AE2">
      <w:pPr>
        <w:rPr>
          <w:lang w:eastAsia="zh-CN"/>
        </w:rPr>
      </w:pPr>
      <w:r w:rsidRPr="00100678">
        <w:rPr>
          <w:b/>
          <w:bCs/>
          <w:lang w:eastAsia="zh-CN"/>
        </w:rPr>
        <w:t xml:space="preserve">Proposal </w:t>
      </w:r>
      <w:r>
        <w:rPr>
          <w:b/>
          <w:bCs/>
          <w:lang w:eastAsia="zh-CN"/>
        </w:rPr>
        <w:t>7</w:t>
      </w:r>
      <w:r w:rsidRPr="00100678">
        <w:rPr>
          <w:b/>
          <w:bCs/>
          <w:lang w:eastAsia="zh-CN"/>
        </w:rPr>
        <w:t>:</w:t>
      </w:r>
      <w:r w:rsidRPr="00100678">
        <w:rPr>
          <w:lang w:eastAsia="zh-CN"/>
        </w:rPr>
        <w:t xml:space="preserve">  DU autonomously decides on how to modify coverage i.e., autonomously selects an alternative cell </w:t>
      </w:r>
      <w:r w:rsidR="0080517F">
        <w:rPr>
          <w:lang w:eastAsia="zh-CN"/>
        </w:rPr>
        <w:t>and/</w:t>
      </w:r>
      <w:r w:rsidRPr="00100678">
        <w:rPr>
          <w:lang w:eastAsia="zh-CN"/>
        </w:rPr>
        <w:t>or beam coverage state upon CCO issue indication from CU</w:t>
      </w:r>
    </w:p>
    <w:p w14:paraId="1C80173B" w14:textId="77777777" w:rsidR="00A37AE2" w:rsidRPr="00100678" w:rsidRDefault="00A37AE2" w:rsidP="00A37AE2">
      <w:pPr>
        <w:spacing w:after="120"/>
        <w:rPr>
          <w:lang w:eastAsia="zh-CN"/>
        </w:rPr>
      </w:pPr>
      <w:r w:rsidRPr="00100678">
        <w:rPr>
          <w:b/>
          <w:bCs/>
          <w:lang w:eastAsia="zh-CN"/>
        </w:rPr>
        <w:t xml:space="preserve">Proposal </w:t>
      </w:r>
      <w:r>
        <w:rPr>
          <w:b/>
          <w:bCs/>
          <w:lang w:eastAsia="zh-CN"/>
        </w:rPr>
        <w:t>8</w:t>
      </w:r>
      <w:r w:rsidRPr="00100678">
        <w:rPr>
          <w:b/>
          <w:bCs/>
          <w:lang w:eastAsia="zh-CN"/>
        </w:rPr>
        <w:t>:</w:t>
      </w:r>
      <w:r w:rsidRPr="00100678">
        <w:rPr>
          <w:lang w:eastAsia="zh-CN"/>
        </w:rPr>
        <w:t xml:space="preserve"> DU informs CU with the modified coverage state information it picked in response to CCO issue indication from CU</w:t>
      </w:r>
    </w:p>
    <w:p w14:paraId="7907E768" w14:textId="77777777" w:rsidR="00A37AE2" w:rsidRPr="00100678" w:rsidRDefault="00A37AE2" w:rsidP="00A37AE2">
      <w:pPr>
        <w:rPr>
          <w:lang w:eastAsia="zh-CN"/>
        </w:rPr>
      </w:pPr>
      <w:r w:rsidRPr="00100678">
        <w:rPr>
          <w:b/>
          <w:bCs/>
          <w:lang w:eastAsia="zh-CN"/>
        </w:rPr>
        <w:t xml:space="preserve">Proposal </w:t>
      </w:r>
      <w:r>
        <w:rPr>
          <w:b/>
          <w:bCs/>
          <w:lang w:eastAsia="zh-CN"/>
        </w:rPr>
        <w:t>9</w:t>
      </w:r>
      <w:r w:rsidRPr="00100678">
        <w:rPr>
          <w:b/>
          <w:bCs/>
          <w:lang w:eastAsia="zh-CN"/>
        </w:rPr>
        <w:t>:</w:t>
      </w:r>
      <w:r w:rsidRPr="00100678">
        <w:rPr>
          <w:lang w:eastAsia="zh-CN"/>
        </w:rPr>
        <w:t xml:space="preserve">  CU can indicate the modified coverage configuration to other DU(s) over F1 interface and to other CU(s) over Xn interface.</w:t>
      </w:r>
    </w:p>
    <w:p w14:paraId="3F456ABB" w14:textId="41728F41" w:rsidR="00A37AE2" w:rsidRDefault="00A37AE2" w:rsidP="00A8502F">
      <w:pPr>
        <w:widowControl w:val="0"/>
        <w:rPr>
          <w:lang w:eastAsia="zh-CN"/>
        </w:rPr>
      </w:pPr>
      <w:r w:rsidRPr="006236F5">
        <w:rPr>
          <w:b/>
          <w:bCs/>
        </w:rPr>
        <w:t xml:space="preserve">Proposal </w:t>
      </w:r>
      <w:r>
        <w:rPr>
          <w:b/>
          <w:bCs/>
        </w:rPr>
        <w:t>10</w:t>
      </w:r>
      <w:r w:rsidRPr="006236F5">
        <w:rPr>
          <w:b/>
          <w:bCs/>
        </w:rPr>
        <w:t>:</w:t>
      </w:r>
      <w:r>
        <w:t xml:space="preserve"> Alternative coverage configurations for NG-RAN CCO should be configurable by OAM at a cell level as well as a beam level.</w:t>
      </w:r>
      <w:r w:rsidR="00A8502F">
        <w:t xml:space="preserve"> </w:t>
      </w:r>
      <w:r w:rsidR="00A8502F">
        <w:rPr>
          <w:lang w:eastAsia="zh-CN"/>
        </w:rPr>
        <w:t>Send LS to SA5 to confirm.</w:t>
      </w:r>
    </w:p>
    <w:p w14:paraId="4610A2F0" w14:textId="715D66FA" w:rsidR="00E03C17" w:rsidRDefault="00A37AE2" w:rsidP="004745EB">
      <w:pPr>
        <w:pStyle w:val="NormalWeb"/>
        <w:spacing w:before="180" w:beforeAutospacing="0" w:after="180" w:afterAutospacing="0"/>
        <w:rPr>
          <w:lang w:eastAsia="zh-CN"/>
        </w:rPr>
      </w:pPr>
      <w:r w:rsidRPr="006236F5">
        <w:rPr>
          <w:b/>
          <w:bCs/>
          <w:sz w:val="20"/>
          <w:szCs w:val="20"/>
          <w:lang w:val="en-GB"/>
        </w:rPr>
        <w:t xml:space="preserve">Proposal </w:t>
      </w:r>
      <w:r>
        <w:rPr>
          <w:b/>
          <w:bCs/>
          <w:sz w:val="20"/>
          <w:szCs w:val="20"/>
          <w:lang w:val="en-GB"/>
        </w:rPr>
        <w:t>11</w:t>
      </w:r>
      <w:r w:rsidRPr="006236F5">
        <w:rPr>
          <w:b/>
          <w:bCs/>
          <w:sz w:val="20"/>
          <w:szCs w:val="20"/>
          <w:lang w:val="en-GB"/>
        </w:rPr>
        <w:t>:</w:t>
      </w:r>
      <w:r w:rsidRPr="00AF2BA5">
        <w:t xml:space="preserve"> </w:t>
      </w:r>
      <w:r>
        <w:t xml:space="preserve"> </w:t>
      </w:r>
      <w:r w:rsidRPr="000D72DD">
        <w:rPr>
          <w:sz w:val="20"/>
          <w:szCs w:val="20"/>
        </w:rPr>
        <w:t xml:space="preserve">In addition to cell coverage state index, </w:t>
      </w:r>
      <w:r>
        <w:rPr>
          <w:sz w:val="20"/>
          <w:szCs w:val="20"/>
        </w:rPr>
        <w:t xml:space="preserve">optionally </w:t>
      </w:r>
      <w:r w:rsidRPr="000D72DD">
        <w:rPr>
          <w:sz w:val="20"/>
          <w:szCs w:val="20"/>
          <w:lang w:val="en-GB"/>
        </w:rPr>
        <w:t>exchange a</w:t>
      </w:r>
      <w:r w:rsidRPr="000D72DD">
        <w:rPr>
          <w:sz w:val="22"/>
          <w:szCs w:val="22"/>
          <w:lang w:val="en-GB"/>
        </w:rPr>
        <w:t xml:space="preserve"> </w:t>
      </w:r>
      <w:r w:rsidRPr="00B2379B">
        <w:rPr>
          <w:i/>
          <w:iCs/>
          <w:sz w:val="20"/>
          <w:szCs w:val="20"/>
          <w:lang w:val="en-GB"/>
        </w:rPr>
        <w:t>beam coverage state</w:t>
      </w:r>
      <w:r>
        <w:rPr>
          <w:i/>
          <w:iCs/>
          <w:sz w:val="20"/>
          <w:szCs w:val="20"/>
          <w:lang w:val="en-GB"/>
        </w:rPr>
        <w:t xml:space="preserve"> index</w:t>
      </w:r>
      <w:r w:rsidRPr="00B2379B">
        <w:rPr>
          <w:sz w:val="20"/>
          <w:szCs w:val="20"/>
          <w:lang w:val="en-GB"/>
        </w:rPr>
        <w:t xml:space="preserve"> along with the </w:t>
      </w:r>
      <w:r>
        <w:rPr>
          <w:sz w:val="20"/>
          <w:szCs w:val="20"/>
          <w:lang w:val="en-GB"/>
        </w:rPr>
        <w:t xml:space="preserve">corresponding </w:t>
      </w:r>
      <w:r w:rsidRPr="00B2379B">
        <w:rPr>
          <w:sz w:val="20"/>
          <w:szCs w:val="20"/>
          <w:lang w:val="en-GB"/>
        </w:rPr>
        <w:t xml:space="preserve">SSB beam ID in NG-RAN NODE CONFIGURATION UPDATE message over Xn for </w:t>
      </w:r>
      <w:r>
        <w:rPr>
          <w:sz w:val="20"/>
          <w:szCs w:val="20"/>
          <w:lang w:val="en-GB"/>
        </w:rPr>
        <w:t xml:space="preserve">beam level </w:t>
      </w:r>
      <w:r w:rsidRPr="00B2379B">
        <w:rPr>
          <w:sz w:val="20"/>
          <w:szCs w:val="20"/>
          <w:lang w:val="en-GB"/>
        </w:rPr>
        <w:t>coverage modification</w:t>
      </w:r>
    </w:p>
    <w:p w14:paraId="37C69B42" w14:textId="77777777" w:rsidR="00185DC9" w:rsidRDefault="00185DC9" w:rsidP="00185DC9">
      <w:pPr>
        <w:pStyle w:val="Heading1"/>
        <w:pBdr>
          <w:top w:val="single" w:sz="12" w:space="2" w:color="auto"/>
        </w:pBdr>
        <w:ind w:left="0" w:firstLine="0"/>
      </w:pPr>
      <w:r>
        <w:t>4. References</w:t>
      </w:r>
    </w:p>
    <w:p w14:paraId="461C7E9E" w14:textId="55CDA513" w:rsidR="007B2945" w:rsidRDefault="007B2945" w:rsidP="00185DC9">
      <w:r>
        <w:t>[</w:t>
      </w:r>
      <w:r w:rsidR="004745EB">
        <w:t>1</w:t>
      </w:r>
      <w:r>
        <w:t>] TR 38.890-020_cl</w:t>
      </w:r>
    </w:p>
    <w:p w14:paraId="23DD791A" w14:textId="100C47A6" w:rsidR="007B2945" w:rsidRDefault="007B2945" w:rsidP="00185DC9">
      <w:r>
        <w:t>[</w:t>
      </w:r>
      <w:r w:rsidR="004745EB">
        <w:t>2</w:t>
      </w:r>
      <w:r>
        <w:t>] TP to 38.413 and 38.423</w:t>
      </w:r>
    </w:p>
    <w:p w14:paraId="772DD841" w14:textId="5887EDBA" w:rsidR="00BE01CF" w:rsidRDefault="00BE01CF" w:rsidP="00BE01CF">
      <w:pPr>
        <w:pStyle w:val="Heading1"/>
        <w:pBdr>
          <w:top w:val="single" w:sz="12" w:space="2" w:color="auto"/>
        </w:pBdr>
        <w:ind w:left="0" w:firstLine="0"/>
      </w:pPr>
      <w:r>
        <w:t>5. Appendix</w:t>
      </w:r>
    </w:p>
    <w:p w14:paraId="74ADC103" w14:textId="3D49CE8C" w:rsidR="00D231C8" w:rsidRPr="00B62B2F" w:rsidRDefault="00D231C8" w:rsidP="00EB0EF4">
      <w:pPr>
        <w:pStyle w:val="ListParagraph"/>
        <w:keepNext/>
        <w:keepLines/>
        <w:numPr>
          <w:ilvl w:val="1"/>
          <w:numId w:val="12"/>
        </w:numPr>
        <w:tabs>
          <w:tab w:val="left" w:pos="720"/>
        </w:tabs>
        <w:spacing w:before="180"/>
        <w:outlineLvl w:val="1"/>
        <w:rPr>
          <w:sz w:val="32"/>
          <w:lang w:eastAsia="x-none"/>
        </w:rPr>
      </w:pPr>
      <w:r w:rsidRPr="00B62B2F">
        <w:rPr>
          <w:sz w:val="32"/>
          <w:lang w:eastAsia="x-none"/>
        </w:rPr>
        <w:t>E-UTRAN CCO</w:t>
      </w:r>
    </w:p>
    <w:p w14:paraId="48D282CE" w14:textId="77777777" w:rsidR="00D231C8" w:rsidRDefault="00D231C8" w:rsidP="00D231C8">
      <w:pPr>
        <w:pStyle w:val="NormalWeb"/>
        <w:spacing w:before="180"/>
        <w:rPr>
          <w:sz w:val="20"/>
          <w:szCs w:val="20"/>
        </w:rPr>
      </w:pPr>
      <w:r w:rsidRPr="00990B56">
        <w:rPr>
          <w:sz w:val="20"/>
          <w:szCs w:val="20"/>
        </w:rPr>
        <w:t xml:space="preserve">In E-UTRAN networks, SON for AAS-based </w:t>
      </w:r>
      <w:r>
        <w:rPr>
          <w:sz w:val="20"/>
          <w:szCs w:val="20"/>
        </w:rPr>
        <w:t>d</w:t>
      </w:r>
      <w:r w:rsidRPr="00990B56">
        <w:rPr>
          <w:sz w:val="20"/>
          <w:szCs w:val="20"/>
        </w:rPr>
        <w:t>eployments uses techniques like cell splitting and cell merging.</w:t>
      </w:r>
    </w:p>
    <w:p w14:paraId="4EF0F645" w14:textId="77777777" w:rsidR="00D231C8" w:rsidRDefault="00D231C8" w:rsidP="00D231C8">
      <w:pPr>
        <w:pStyle w:val="NormalWeb"/>
        <w:spacing w:before="180"/>
        <w:rPr>
          <w:sz w:val="20"/>
          <w:szCs w:val="20"/>
        </w:rPr>
      </w:pPr>
      <w:r>
        <w:rPr>
          <w:sz w:val="20"/>
          <w:szCs w:val="20"/>
        </w:rPr>
        <w:t>TS 36.300 has the following text captured on dynamic coverage configuration changes to support SON for AAS:</w:t>
      </w:r>
    </w:p>
    <w:p w14:paraId="0D24A251" w14:textId="77777777" w:rsidR="00D231C8" w:rsidRPr="00C6216A" w:rsidRDefault="00D231C8" w:rsidP="00D231C8">
      <w:pPr>
        <w:pStyle w:val="NormalWeb"/>
        <w:pBdr>
          <w:top w:val="single" w:sz="4" w:space="1" w:color="auto"/>
          <w:left w:val="single" w:sz="4" w:space="4" w:color="auto"/>
          <w:bottom w:val="single" w:sz="4" w:space="1" w:color="auto"/>
          <w:right w:val="single" w:sz="4" w:space="4" w:color="auto"/>
        </w:pBdr>
        <w:spacing w:before="180"/>
        <w:rPr>
          <w:sz w:val="20"/>
          <w:szCs w:val="20"/>
        </w:rPr>
      </w:pPr>
      <w:r w:rsidRPr="00C6216A">
        <w:rPr>
          <w:sz w:val="20"/>
          <w:szCs w:val="20"/>
        </w:rPr>
        <w:lastRenderedPageBreak/>
        <w:t>22.4.2.6    Dynamic coverage configuration changes</w:t>
      </w:r>
    </w:p>
    <w:p w14:paraId="5173AA75" w14:textId="7D5190FB" w:rsidR="00D231C8" w:rsidRPr="00C6216A" w:rsidRDefault="00D231C8" w:rsidP="00D231C8">
      <w:pPr>
        <w:pStyle w:val="NormalWeb"/>
        <w:pBdr>
          <w:top w:val="single" w:sz="4" w:space="1" w:color="auto"/>
          <w:left w:val="single" w:sz="4" w:space="4" w:color="auto"/>
          <w:bottom w:val="single" w:sz="4" w:space="1" w:color="auto"/>
          <w:right w:val="single" w:sz="4" w:space="4" w:color="auto"/>
        </w:pBdr>
        <w:spacing w:before="180"/>
        <w:rPr>
          <w:sz w:val="20"/>
          <w:szCs w:val="20"/>
        </w:rPr>
      </w:pPr>
      <w:r w:rsidRPr="00C6216A">
        <w:rPr>
          <w:sz w:val="20"/>
          <w:szCs w:val="20"/>
        </w:rPr>
        <w:t xml:space="preserve">Each eNB may be configured with </w:t>
      </w:r>
      <w:r w:rsidRPr="00E422CA">
        <w:rPr>
          <w:sz w:val="20"/>
          <w:szCs w:val="20"/>
          <w:highlight w:val="yellow"/>
        </w:rPr>
        <w:t>alternative coverage configurations</w:t>
      </w:r>
      <w:r w:rsidRPr="00C6216A">
        <w:rPr>
          <w:sz w:val="20"/>
          <w:szCs w:val="20"/>
        </w:rPr>
        <w:t xml:space="preserve"> and an eNB may </w:t>
      </w:r>
      <w:r w:rsidRPr="00C24CD9">
        <w:rPr>
          <w:sz w:val="20"/>
          <w:szCs w:val="20"/>
          <w:highlight w:val="yellow"/>
        </w:rPr>
        <w:t>autonomously</w:t>
      </w:r>
      <w:r w:rsidRPr="00C6216A">
        <w:rPr>
          <w:sz w:val="20"/>
          <w:szCs w:val="20"/>
        </w:rPr>
        <w:t xml:space="preserve"> select and switch between these configurations, </w:t>
      </w:r>
      <w:r w:rsidR="00870D61" w:rsidRPr="00C6216A">
        <w:rPr>
          <w:sz w:val="20"/>
          <w:szCs w:val="20"/>
        </w:rPr>
        <w:t>e.g.,</w:t>
      </w:r>
      <w:r w:rsidRPr="00C6216A">
        <w:rPr>
          <w:sz w:val="20"/>
          <w:szCs w:val="20"/>
        </w:rPr>
        <w:t xml:space="preserve"> using the Active Antenna Systems functions.</w:t>
      </w:r>
    </w:p>
    <w:p w14:paraId="5D5F2AB6" w14:textId="77777777" w:rsidR="00D231C8" w:rsidRPr="00C6216A" w:rsidRDefault="00D231C8" w:rsidP="00D231C8">
      <w:pPr>
        <w:pStyle w:val="NormalWeb"/>
        <w:pBdr>
          <w:top w:val="single" w:sz="4" w:space="1" w:color="auto"/>
          <w:left w:val="single" w:sz="4" w:space="4" w:color="auto"/>
          <w:bottom w:val="single" w:sz="4" w:space="1" w:color="auto"/>
          <w:right w:val="single" w:sz="4" w:space="4" w:color="auto"/>
        </w:pBdr>
        <w:spacing w:before="180"/>
        <w:rPr>
          <w:sz w:val="20"/>
          <w:szCs w:val="20"/>
        </w:rPr>
      </w:pPr>
      <w:r w:rsidRPr="00C6216A">
        <w:rPr>
          <w:sz w:val="20"/>
          <w:szCs w:val="20"/>
        </w:rPr>
        <w:t>An eNB may notify its neighbour eNBs about the coverage reconfiguration using the ENB CONFIGURATION UPDATE message with the list of cells with modified coverage included. The list contains the ECGI of each modified cell and its coverage state indicator.</w:t>
      </w:r>
      <w:r>
        <w:rPr>
          <w:sz w:val="20"/>
          <w:szCs w:val="20"/>
        </w:rPr>
        <w:t>…</w:t>
      </w:r>
    </w:p>
    <w:p w14:paraId="51D79C47" w14:textId="692A28C6" w:rsidR="000F256F" w:rsidRDefault="00D231C8" w:rsidP="00D231C8">
      <w:pPr>
        <w:pStyle w:val="NormalWeb"/>
        <w:spacing w:before="180"/>
        <w:rPr>
          <w:sz w:val="20"/>
          <w:szCs w:val="20"/>
        </w:rPr>
      </w:pPr>
      <w:r w:rsidRPr="00C6216A">
        <w:rPr>
          <w:sz w:val="20"/>
          <w:szCs w:val="20"/>
        </w:rPr>
        <w:t>A</w:t>
      </w:r>
      <w:r w:rsidRPr="00E245CC">
        <w:rPr>
          <w:sz w:val="20"/>
          <w:szCs w:val="20"/>
        </w:rPr>
        <w:t>lternative cell coverage configurations for AAS function</w:t>
      </w:r>
      <w:r w:rsidRPr="00C6216A">
        <w:rPr>
          <w:sz w:val="20"/>
          <w:szCs w:val="20"/>
        </w:rPr>
        <w:t xml:space="preserve"> </w:t>
      </w:r>
      <w:r w:rsidR="00FD4CAC">
        <w:rPr>
          <w:sz w:val="20"/>
          <w:szCs w:val="20"/>
        </w:rPr>
        <w:t>are</w:t>
      </w:r>
      <w:r w:rsidRPr="00C6216A">
        <w:rPr>
          <w:sz w:val="20"/>
          <w:szCs w:val="20"/>
        </w:rPr>
        <w:t xml:space="preserve"> </w:t>
      </w:r>
      <w:r>
        <w:rPr>
          <w:sz w:val="20"/>
          <w:szCs w:val="20"/>
        </w:rPr>
        <w:t xml:space="preserve">signaled to eNB </w:t>
      </w:r>
      <w:r w:rsidRPr="00C6216A">
        <w:rPr>
          <w:sz w:val="20"/>
          <w:szCs w:val="20"/>
        </w:rPr>
        <w:t xml:space="preserve">via </w:t>
      </w:r>
      <w:r w:rsidRPr="005A47DA">
        <w:rPr>
          <w:i/>
          <w:iCs/>
          <w:sz w:val="20"/>
          <w:szCs w:val="20"/>
        </w:rPr>
        <w:t>alterCovConfig</w:t>
      </w:r>
      <w:r w:rsidRPr="00C6216A">
        <w:rPr>
          <w:sz w:val="20"/>
          <w:szCs w:val="20"/>
        </w:rPr>
        <w:t xml:space="preserve"> attribute in </w:t>
      </w:r>
      <w:r w:rsidRPr="00E245CC">
        <w:rPr>
          <w:i/>
          <w:iCs/>
          <w:sz w:val="20"/>
          <w:szCs w:val="20"/>
        </w:rPr>
        <w:t>EUtranCellSON</w:t>
      </w:r>
      <w:r w:rsidRPr="00E245CC">
        <w:rPr>
          <w:sz w:val="20"/>
          <w:szCs w:val="20"/>
        </w:rPr>
        <w:t xml:space="preserve"> IOC </w:t>
      </w:r>
      <w:r>
        <w:rPr>
          <w:sz w:val="20"/>
          <w:szCs w:val="20"/>
        </w:rPr>
        <w:t xml:space="preserve">as </w:t>
      </w:r>
      <w:r w:rsidRPr="00E245CC">
        <w:rPr>
          <w:sz w:val="20"/>
          <w:szCs w:val="20"/>
        </w:rPr>
        <w:t xml:space="preserve">defined </w:t>
      </w:r>
      <w:r>
        <w:rPr>
          <w:sz w:val="20"/>
          <w:szCs w:val="20"/>
        </w:rPr>
        <w:t>by</w:t>
      </w:r>
      <w:r w:rsidRPr="00E245CC">
        <w:rPr>
          <w:sz w:val="20"/>
          <w:szCs w:val="20"/>
        </w:rPr>
        <w:t xml:space="preserve"> TS 28.628. The SON for AAS function select</w:t>
      </w:r>
      <w:r>
        <w:rPr>
          <w:sz w:val="20"/>
          <w:szCs w:val="20"/>
        </w:rPr>
        <w:t>s</w:t>
      </w:r>
      <w:r w:rsidRPr="00E245CC">
        <w:rPr>
          <w:sz w:val="20"/>
          <w:szCs w:val="20"/>
        </w:rPr>
        <w:t xml:space="preserve"> one coverage configuration when executing Cell Splitting, Cell Merging or Cell Shaping from the alternative coverage configurations assigned to </w:t>
      </w:r>
      <w:r w:rsidRPr="00E245CC">
        <w:rPr>
          <w:i/>
          <w:iCs/>
          <w:sz w:val="20"/>
          <w:szCs w:val="20"/>
        </w:rPr>
        <w:t>AlterCovConfig</w:t>
      </w:r>
      <w:r w:rsidRPr="00E245CC">
        <w:rPr>
          <w:sz w:val="20"/>
          <w:szCs w:val="20"/>
        </w:rPr>
        <w:t xml:space="preserve"> attribute.</w:t>
      </w:r>
    </w:p>
    <w:p w14:paraId="566636AC" w14:textId="77777777" w:rsidR="00D231C8" w:rsidRPr="00B50D41" w:rsidRDefault="00D231C8" w:rsidP="00D231C8">
      <w:pPr>
        <w:spacing w:before="120"/>
        <w:rPr>
          <w:rFonts w:ascii="Calibri" w:eastAsia="Times New Roman" w:hAnsi="Calibri" w:cs="Calibri"/>
          <w:sz w:val="28"/>
          <w:szCs w:val="28"/>
        </w:rPr>
      </w:pPr>
      <w:r w:rsidRPr="00B50D41">
        <w:rPr>
          <w:rFonts w:ascii="Arial" w:eastAsia="Times New Roman" w:hAnsi="Arial" w:cs="Arial"/>
          <w:sz w:val="28"/>
          <w:szCs w:val="28"/>
        </w:rPr>
        <w:t xml:space="preserve">5.3.4    </w:t>
      </w:r>
      <w:r w:rsidRPr="00B50D41">
        <w:rPr>
          <w:rFonts w:ascii="Courier New" w:eastAsia="Times New Roman" w:hAnsi="Courier New" w:cs="Courier New"/>
          <w:sz w:val="28"/>
          <w:szCs w:val="28"/>
        </w:rPr>
        <w:t>EUtranCellSON</w:t>
      </w:r>
    </w:p>
    <w:p w14:paraId="2A4C528E" w14:textId="77777777" w:rsidR="00D231C8" w:rsidRPr="00B50D41" w:rsidRDefault="00D231C8" w:rsidP="00D231C8">
      <w:pPr>
        <w:spacing w:before="120"/>
        <w:rPr>
          <w:rFonts w:ascii="Arial" w:eastAsia="Times New Roman" w:hAnsi="Arial" w:cs="Arial"/>
          <w:sz w:val="24"/>
          <w:szCs w:val="24"/>
        </w:rPr>
      </w:pPr>
      <w:r w:rsidRPr="00B50D41">
        <w:rPr>
          <w:rFonts w:ascii="Arial" w:eastAsia="Times New Roman" w:hAnsi="Arial" w:cs="Arial"/>
          <w:sz w:val="24"/>
          <w:szCs w:val="24"/>
        </w:rPr>
        <w:t>5.3.4.1    Definition</w:t>
      </w:r>
    </w:p>
    <w:p w14:paraId="4D07E4E8" w14:textId="77777777" w:rsidR="00D231C8" w:rsidRDefault="00D231C8" w:rsidP="00D231C8">
      <w:pPr>
        <w:rPr>
          <w:rFonts w:eastAsia="Times New Roman"/>
        </w:rPr>
      </w:pPr>
      <w:r w:rsidRPr="00B50D41">
        <w:rPr>
          <w:rFonts w:eastAsia="Times New Roman"/>
        </w:rPr>
        <w:t xml:space="preserve">This IOC represents the parameters for control of SON functions on E-UTRAN </w:t>
      </w:r>
      <w:r w:rsidRPr="00B50D41">
        <w:rPr>
          <w:rFonts w:eastAsia="Times New Roman"/>
          <w:highlight w:val="yellow"/>
        </w:rPr>
        <w:t xml:space="preserve">cell level. </w:t>
      </w:r>
    </w:p>
    <w:p w14:paraId="42E57185" w14:textId="77777777" w:rsidR="00D231C8" w:rsidRPr="00B50D41" w:rsidRDefault="00D231C8" w:rsidP="00D231C8">
      <w:pPr>
        <w:spacing w:before="120"/>
        <w:rPr>
          <w:rFonts w:ascii="Arial" w:eastAsia="Times New Roman" w:hAnsi="Arial" w:cs="Arial"/>
          <w:sz w:val="24"/>
          <w:szCs w:val="24"/>
        </w:rPr>
      </w:pPr>
      <w:r w:rsidRPr="00B50D41">
        <w:rPr>
          <w:rFonts w:ascii="Arial" w:eastAsia="Times New Roman" w:hAnsi="Arial" w:cs="Arial"/>
          <w:sz w:val="24"/>
          <w:szCs w:val="24"/>
        </w:rPr>
        <w:t>5.3.4.2    Attributes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767"/>
        <w:gridCol w:w="1103"/>
        <w:gridCol w:w="1141"/>
        <w:gridCol w:w="1054"/>
        <w:gridCol w:w="1093"/>
        <w:gridCol w:w="1182"/>
      </w:tblGrid>
      <w:tr w:rsidR="00D231C8" w:rsidRPr="00B50D41" w14:paraId="599D8AEF" w14:textId="77777777" w:rsidTr="001F467E">
        <w:tc>
          <w:tcPr>
            <w:tcW w:w="3767"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7740E1F7" w14:textId="77777777" w:rsidR="00D231C8" w:rsidRPr="00B50D41" w:rsidRDefault="00D231C8" w:rsidP="001F467E">
            <w:pPr>
              <w:spacing w:after="0"/>
              <w:jc w:val="center"/>
              <w:rPr>
                <w:rFonts w:ascii="Arial" w:eastAsia="Times New Roman" w:hAnsi="Arial" w:cs="Arial"/>
                <w:sz w:val="18"/>
                <w:szCs w:val="18"/>
              </w:rPr>
            </w:pPr>
            <w:r w:rsidRPr="00B50D41">
              <w:rPr>
                <w:rFonts w:eastAsia="Times New Roman"/>
              </w:rPr>
              <w:t> </w:t>
            </w:r>
            <w:r w:rsidRPr="00B50D41">
              <w:rPr>
                <w:rFonts w:ascii="Arial" w:eastAsia="Times New Roman" w:hAnsi="Arial" w:cs="Arial"/>
                <w:b/>
                <w:bCs/>
                <w:sz w:val="18"/>
                <w:szCs w:val="18"/>
              </w:rPr>
              <w:t>Attribute name</w:t>
            </w:r>
          </w:p>
        </w:tc>
        <w:tc>
          <w:tcPr>
            <w:tcW w:w="1103"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0F29BB17" w14:textId="77777777" w:rsidR="00D231C8" w:rsidRPr="00B50D41" w:rsidRDefault="00D231C8" w:rsidP="001F467E">
            <w:pPr>
              <w:spacing w:after="0"/>
              <w:rPr>
                <w:rFonts w:ascii="Arial" w:eastAsia="Times New Roman" w:hAnsi="Arial" w:cs="Arial"/>
                <w:color w:val="000000"/>
                <w:sz w:val="18"/>
                <w:szCs w:val="18"/>
              </w:rPr>
            </w:pPr>
            <w:r w:rsidRPr="00B50D41">
              <w:rPr>
                <w:rFonts w:ascii="Arial" w:eastAsia="Times New Roman" w:hAnsi="Arial" w:cs="Arial"/>
                <w:b/>
                <w:bCs/>
                <w:color w:val="000000"/>
                <w:sz w:val="18"/>
                <w:szCs w:val="18"/>
              </w:rPr>
              <w:t>Support Qualifier</w:t>
            </w:r>
          </w:p>
        </w:tc>
        <w:tc>
          <w:tcPr>
            <w:tcW w:w="1141"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4EFB2CA8" w14:textId="77777777" w:rsidR="00D231C8" w:rsidRPr="00B50D41" w:rsidRDefault="00D231C8" w:rsidP="001F467E">
            <w:pPr>
              <w:spacing w:after="0"/>
              <w:rPr>
                <w:rFonts w:ascii="Arial" w:eastAsia="Times New Roman" w:hAnsi="Arial" w:cs="Arial"/>
                <w:color w:val="000000"/>
                <w:sz w:val="18"/>
                <w:szCs w:val="18"/>
              </w:rPr>
            </w:pPr>
            <w:r w:rsidRPr="00B50D41">
              <w:rPr>
                <w:rFonts w:ascii="Arial" w:eastAsia="Times New Roman" w:hAnsi="Arial" w:cs="Arial"/>
                <w:b/>
                <w:bCs/>
                <w:color w:val="000000"/>
                <w:sz w:val="18"/>
                <w:szCs w:val="18"/>
              </w:rPr>
              <w:t>isReadable</w:t>
            </w:r>
          </w:p>
        </w:tc>
        <w:tc>
          <w:tcPr>
            <w:tcW w:w="1054"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14ED17EE" w14:textId="77777777" w:rsidR="00D231C8" w:rsidRPr="00B50D41" w:rsidRDefault="00D231C8" w:rsidP="001F467E">
            <w:pPr>
              <w:spacing w:after="0"/>
              <w:rPr>
                <w:rFonts w:ascii="Arial" w:eastAsia="Times New Roman" w:hAnsi="Arial" w:cs="Arial"/>
                <w:color w:val="000000"/>
                <w:sz w:val="18"/>
                <w:szCs w:val="18"/>
              </w:rPr>
            </w:pPr>
            <w:r w:rsidRPr="00B50D41">
              <w:rPr>
                <w:rFonts w:ascii="Arial" w:eastAsia="Times New Roman" w:hAnsi="Arial" w:cs="Arial"/>
                <w:b/>
                <w:bCs/>
                <w:color w:val="000000"/>
                <w:sz w:val="18"/>
                <w:szCs w:val="18"/>
              </w:rPr>
              <w:t>isWritable</w:t>
            </w:r>
          </w:p>
        </w:tc>
        <w:tc>
          <w:tcPr>
            <w:tcW w:w="1093"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66BBB257" w14:textId="77777777" w:rsidR="00D231C8" w:rsidRPr="00B50D41" w:rsidRDefault="00D231C8" w:rsidP="001F467E">
            <w:pPr>
              <w:spacing w:after="0"/>
              <w:rPr>
                <w:rFonts w:ascii="Arial" w:eastAsia="Times New Roman" w:hAnsi="Arial" w:cs="Arial"/>
                <w:color w:val="000000"/>
                <w:sz w:val="18"/>
                <w:szCs w:val="18"/>
              </w:rPr>
            </w:pPr>
            <w:r w:rsidRPr="00B50D41">
              <w:rPr>
                <w:rFonts w:ascii="Arial" w:eastAsia="Times New Roman" w:hAnsi="Arial" w:cs="Arial"/>
                <w:b/>
                <w:bCs/>
                <w:color w:val="000000"/>
                <w:sz w:val="18"/>
                <w:szCs w:val="18"/>
              </w:rPr>
              <w:t>isInvariant</w:t>
            </w:r>
          </w:p>
        </w:tc>
        <w:tc>
          <w:tcPr>
            <w:tcW w:w="1182"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49B5AC3D" w14:textId="77777777" w:rsidR="00D231C8" w:rsidRPr="00B50D41" w:rsidRDefault="00D231C8" w:rsidP="001F467E">
            <w:pPr>
              <w:spacing w:after="0"/>
              <w:rPr>
                <w:rFonts w:ascii="Arial" w:eastAsia="Times New Roman" w:hAnsi="Arial" w:cs="Arial"/>
                <w:color w:val="000000"/>
                <w:sz w:val="18"/>
                <w:szCs w:val="18"/>
              </w:rPr>
            </w:pPr>
            <w:r w:rsidRPr="00B50D41">
              <w:rPr>
                <w:rFonts w:ascii="Arial" w:eastAsia="Times New Roman" w:hAnsi="Arial" w:cs="Arial"/>
                <w:b/>
                <w:bCs/>
                <w:color w:val="000000"/>
                <w:sz w:val="18"/>
                <w:szCs w:val="18"/>
              </w:rPr>
              <w:t>isNotifyable</w:t>
            </w:r>
          </w:p>
        </w:tc>
      </w:tr>
      <w:tr w:rsidR="00D231C8" w:rsidRPr="00B50D41" w14:paraId="1057D808" w14:textId="77777777" w:rsidTr="001F467E">
        <w:tc>
          <w:tcPr>
            <w:tcW w:w="37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E7C673" w14:textId="77777777" w:rsidR="00D231C8" w:rsidRPr="00B50D41" w:rsidRDefault="00D231C8" w:rsidP="001F467E">
            <w:pPr>
              <w:spacing w:after="0"/>
              <w:rPr>
                <w:rFonts w:ascii="Courier New" w:eastAsia="Times New Roman" w:hAnsi="Courier New" w:cs="Courier New"/>
                <w:sz w:val="18"/>
                <w:szCs w:val="18"/>
              </w:rPr>
            </w:pPr>
            <w:r w:rsidRPr="00B50D41">
              <w:rPr>
                <w:rFonts w:ascii="Courier New" w:eastAsia="Times New Roman" w:hAnsi="Courier New" w:cs="Courier New"/>
                <w:sz w:val="18"/>
                <w:szCs w:val="18"/>
                <w:highlight w:val="yellow"/>
              </w:rPr>
              <w:t>alterCovConfig</w:t>
            </w:r>
          </w:p>
        </w:tc>
        <w:tc>
          <w:tcPr>
            <w:tcW w:w="11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B4D22A" w14:textId="77777777" w:rsidR="00D231C8" w:rsidRPr="00B50D41" w:rsidRDefault="00D231C8" w:rsidP="001F467E">
            <w:pPr>
              <w:spacing w:after="0"/>
              <w:jc w:val="center"/>
              <w:rPr>
                <w:rFonts w:ascii="Arial" w:eastAsia="Times New Roman" w:hAnsi="Arial" w:cs="Arial"/>
                <w:sz w:val="18"/>
                <w:szCs w:val="18"/>
              </w:rPr>
            </w:pPr>
            <w:r w:rsidRPr="00B50D41">
              <w:rPr>
                <w:rFonts w:ascii="Arial" w:eastAsia="Times New Roman" w:hAnsi="Arial" w:cs="Arial"/>
                <w:sz w:val="18"/>
                <w:szCs w:val="18"/>
              </w:rPr>
              <w:t>CM</w:t>
            </w:r>
          </w:p>
        </w:tc>
        <w:tc>
          <w:tcPr>
            <w:tcW w:w="11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EF6B6E" w14:textId="77777777" w:rsidR="00D231C8" w:rsidRPr="00B50D41" w:rsidRDefault="00D231C8" w:rsidP="001F467E">
            <w:pPr>
              <w:spacing w:after="0"/>
              <w:jc w:val="center"/>
              <w:rPr>
                <w:rFonts w:ascii="Arial" w:eastAsia="Times New Roman" w:hAnsi="Arial" w:cs="Arial"/>
                <w:sz w:val="18"/>
                <w:szCs w:val="18"/>
              </w:rPr>
            </w:pPr>
            <w:r w:rsidRPr="00B50D41">
              <w:rPr>
                <w:rFonts w:ascii="Arial" w:eastAsia="Times New Roman" w:hAnsi="Arial" w:cs="Arial"/>
                <w:sz w:val="18"/>
                <w:szCs w:val="18"/>
              </w:rPr>
              <w:t>M</w:t>
            </w:r>
          </w:p>
        </w:tc>
        <w:tc>
          <w:tcPr>
            <w:tcW w:w="10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F90A17" w14:textId="77777777" w:rsidR="00D231C8" w:rsidRPr="00B50D41" w:rsidRDefault="00D231C8" w:rsidP="001F467E">
            <w:pPr>
              <w:spacing w:after="0"/>
              <w:jc w:val="center"/>
              <w:rPr>
                <w:rFonts w:ascii="Arial" w:eastAsia="Times New Roman" w:hAnsi="Arial" w:cs="Arial"/>
                <w:sz w:val="18"/>
                <w:szCs w:val="18"/>
              </w:rPr>
            </w:pPr>
            <w:r w:rsidRPr="00B50D41">
              <w:rPr>
                <w:rFonts w:ascii="Arial" w:eastAsia="Times New Roman" w:hAnsi="Arial" w:cs="Arial"/>
                <w:sz w:val="18"/>
                <w:szCs w:val="18"/>
              </w:rPr>
              <w:t>M</w:t>
            </w:r>
          </w:p>
        </w:tc>
        <w:tc>
          <w:tcPr>
            <w:tcW w:w="1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04F7DC" w14:textId="77777777" w:rsidR="00D231C8" w:rsidRPr="00B50D41" w:rsidRDefault="00D231C8" w:rsidP="001F467E">
            <w:pPr>
              <w:spacing w:after="0"/>
              <w:jc w:val="center"/>
              <w:rPr>
                <w:rFonts w:ascii="Arial" w:eastAsia="Times New Roman" w:hAnsi="Arial" w:cs="Arial"/>
                <w:sz w:val="18"/>
                <w:szCs w:val="18"/>
              </w:rPr>
            </w:pPr>
            <w:r w:rsidRPr="00B50D41">
              <w:rPr>
                <w:rFonts w:ascii="Arial" w:eastAsia="Times New Roman" w:hAnsi="Arial" w:cs="Arial"/>
                <w:sz w:val="18"/>
                <w:szCs w:val="18"/>
              </w:rPr>
              <w:t>-</w:t>
            </w:r>
          </w:p>
        </w:tc>
        <w:tc>
          <w:tcPr>
            <w:tcW w:w="1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A59527" w14:textId="77777777" w:rsidR="00D231C8" w:rsidRPr="00B50D41" w:rsidRDefault="00D231C8" w:rsidP="001F467E">
            <w:pPr>
              <w:spacing w:after="0"/>
              <w:jc w:val="center"/>
              <w:rPr>
                <w:rFonts w:ascii="Arial" w:eastAsia="Times New Roman" w:hAnsi="Arial" w:cs="Arial"/>
                <w:sz w:val="18"/>
                <w:szCs w:val="18"/>
              </w:rPr>
            </w:pPr>
            <w:r w:rsidRPr="00B50D41">
              <w:rPr>
                <w:rFonts w:ascii="Arial" w:eastAsia="Times New Roman" w:hAnsi="Arial" w:cs="Arial"/>
                <w:sz w:val="18"/>
                <w:szCs w:val="18"/>
              </w:rPr>
              <w:t>M</w:t>
            </w:r>
          </w:p>
        </w:tc>
      </w:tr>
      <w:tr w:rsidR="00D231C8" w:rsidRPr="00B50D41" w14:paraId="435C5C6B" w14:textId="77777777" w:rsidTr="001F467E">
        <w:tc>
          <w:tcPr>
            <w:tcW w:w="37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075CBD" w14:textId="77777777" w:rsidR="00D231C8" w:rsidRPr="00B50D41" w:rsidRDefault="00D231C8" w:rsidP="001F467E">
            <w:pPr>
              <w:spacing w:after="0"/>
              <w:rPr>
                <w:rFonts w:ascii="Courier New" w:eastAsia="Times New Roman" w:hAnsi="Courier New" w:cs="Courier New"/>
                <w:sz w:val="18"/>
                <w:szCs w:val="18"/>
              </w:rPr>
            </w:pPr>
            <w:r w:rsidRPr="00B50D41">
              <w:rPr>
                <w:rFonts w:ascii="Courier New" w:eastAsia="Times New Roman" w:hAnsi="Courier New" w:cs="Courier New"/>
                <w:sz w:val="18"/>
                <w:szCs w:val="18"/>
              </w:rPr>
              <w:t>maximumDeviationHoTrigger</w:t>
            </w:r>
          </w:p>
        </w:tc>
        <w:tc>
          <w:tcPr>
            <w:tcW w:w="11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7D6A1E" w14:textId="77777777" w:rsidR="00D231C8" w:rsidRPr="00B50D41" w:rsidRDefault="00D231C8" w:rsidP="001F467E">
            <w:pPr>
              <w:spacing w:after="0"/>
              <w:jc w:val="center"/>
              <w:rPr>
                <w:rFonts w:ascii="Arial" w:eastAsia="Times New Roman" w:hAnsi="Arial" w:cs="Arial"/>
                <w:sz w:val="18"/>
                <w:szCs w:val="18"/>
              </w:rPr>
            </w:pPr>
            <w:r w:rsidRPr="00B50D41">
              <w:rPr>
                <w:rFonts w:ascii="Arial" w:eastAsia="Times New Roman" w:hAnsi="Arial" w:cs="Arial"/>
                <w:sz w:val="18"/>
                <w:szCs w:val="18"/>
              </w:rPr>
              <w:t>CM</w:t>
            </w:r>
          </w:p>
        </w:tc>
        <w:tc>
          <w:tcPr>
            <w:tcW w:w="11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5CE83A" w14:textId="77777777" w:rsidR="00D231C8" w:rsidRPr="00B50D41" w:rsidRDefault="00D231C8" w:rsidP="001F467E">
            <w:pPr>
              <w:spacing w:after="0"/>
              <w:jc w:val="center"/>
              <w:rPr>
                <w:rFonts w:ascii="Arial" w:eastAsia="Times New Roman" w:hAnsi="Arial" w:cs="Arial"/>
                <w:sz w:val="18"/>
                <w:szCs w:val="18"/>
              </w:rPr>
            </w:pPr>
            <w:r w:rsidRPr="00B50D41">
              <w:rPr>
                <w:rFonts w:ascii="Arial" w:eastAsia="Times New Roman" w:hAnsi="Arial" w:cs="Arial"/>
                <w:sz w:val="18"/>
                <w:szCs w:val="18"/>
              </w:rPr>
              <w:t>M</w:t>
            </w:r>
          </w:p>
        </w:tc>
        <w:tc>
          <w:tcPr>
            <w:tcW w:w="10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45BF0E" w14:textId="77777777" w:rsidR="00D231C8" w:rsidRPr="00B50D41" w:rsidRDefault="00D231C8" w:rsidP="001F467E">
            <w:pPr>
              <w:spacing w:after="0"/>
              <w:jc w:val="center"/>
              <w:rPr>
                <w:rFonts w:ascii="Arial" w:eastAsia="Times New Roman" w:hAnsi="Arial" w:cs="Arial"/>
                <w:sz w:val="18"/>
                <w:szCs w:val="18"/>
              </w:rPr>
            </w:pPr>
            <w:r w:rsidRPr="00B50D41">
              <w:rPr>
                <w:rFonts w:ascii="Arial" w:eastAsia="Times New Roman" w:hAnsi="Arial" w:cs="Arial"/>
                <w:sz w:val="18"/>
                <w:szCs w:val="18"/>
              </w:rPr>
              <w:t>M</w:t>
            </w:r>
          </w:p>
        </w:tc>
        <w:tc>
          <w:tcPr>
            <w:tcW w:w="1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BF4896" w14:textId="77777777" w:rsidR="00D231C8" w:rsidRPr="00B50D41" w:rsidRDefault="00D231C8" w:rsidP="001F467E">
            <w:pPr>
              <w:spacing w:after="0"/>
              <w:jc w:val="center"/>
              <w:rPr>
                <w:rFonts w:ascii="Arial" w:eastAsia="Times New Roman" w:hAnsi="Arial" w:cs="Arial"/>
                <w:sz w:val="18"/>
                <w:szCs w:val="18"/>
              </w:rPr>
            </w:pPr>
            <w:r w:rsidRPr="00B50D41">
              <w:rPr>
                <w:rFonts w:ascii="Arial" w:eastAsia="Times New Roman" w:hAnsi="Arial" w:cs="Arial"/>
                <w:sz w:val="18"/>
                <w:szCs w:val="18"/>
              </w:rPr>
              <w:t>-</w:t>
            </w:r>
          </w:p>
        </w:tc>
        <w:tc>
          <w:tcPr>
            <w:tcW w:w="1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508DCB" w14:textId="77777777" w:rsidR="00D231C8" w:rsidRPr="00B50D41" w:rsidRDefault="00D231C8" w:rsidP="001F467E">
            <w:pPr>
              <w:spacing w:after="0"/>
              <w:jc w:val="center"/>
              <w:rPr>
                <w:rFonts w:ascii="Arial" w:eastAsia="Times New Roman" w:hAnsi="Arial" w:cs="Arial"/>
                <w:sz w:val="18"/>
                <w:szCs w:val="18"/>
              </w:rPr>
            </w:pPr>
            <w:r w:rsidRPr="00B50D41">
              <w:rPr>
                <w:rFonts w:ascii="Arial" w:eastAsia="Times New Roman" w:hAnsi="Arial" w:cs="Arial"/>
                <w:sz w:val="18"/>
                <w:szCs w:val="18"/>
              </w:rPr>
              <w:t>M</w:t>
            </w:r>
          </w:p>
        </w:tc>
      </w:tr>
      <w:tr w:rsidR="00D231C8" w:rsidRPr="00B50D41" w14:paraId="08AAD4C7" w14:textId="77777777" w:rsidTr="001F467E">
        <w:tc>
          <w:tcPr>
            <w:tcW w:w="37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524D23" w14:textId="77777777" w:rsidR="00D231C8" w:rsidRPr="00B50D41" w:rsidRDefault="00D231C8" w:rsidP="001F467E">
            <w:pPr>
              <w:spacing w:after="0"/>
              <w:rPr>
                <w:rFonts w:ascii="Courier New" w:eastAsia="Times New Roman" w:hAnsi="Courier New" w:cs="Courier New"/>
                <w:sz w:val="18"/>
                <w:szCs w:val="18"/>
              </w:rPr>
            </w:pPr>
            <w:r w:rsidRPr="00B50D41">
              <w:rPr>
                <w:rFonts w:ascii="Courier New" w:eastAsia="Times New Roman" w:hAnsi="Courier New" w:cs="Courier New"/>
                <w:sz w:val="18"/>
                <w:szCs w:val="18"/>
              </w:rPr>
              <w:t>minimumTimeBetweenHoTriggerChange</w:t>
            </w:r>
          </w:p>
        </w:tc>
        <w:tc>
          <w:tcPr>
            <w:tcW w:w="11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661080" w14:textId="77777777" w:rsidR="00D231C8" w:rsidRPr="00B50D41" w:rsidRDefault="00D231C8" w:rsidP="001F467E">
            <w:pPr>
              <w:spacing w:after="0"/>
              <w:jc w:val="center"/>
              <w:rPr>
                <w:rFonts w:ascii="Arial" w:eastAsia="Times New Roman" w:hAnsi="Arial" w:cs="Arial"/>
                <w:sz w:val="18"/>
                <w:szCs w:val="18"/>
              </w:rPr>
            </w:pPr>
            <w:r w:rsidRPr="00B50D41">
              <w:rPr>
                <w:rFonts w:ascii="Arial" w:eastAsia="Times New Roman" w:hAnsi="Arial" w:cs="Arial"/>
                <w:sz w:val="18"/>
                <w:szCs w:val="18"/>
              </w:rPr>
              <w:t>CM</w:t>
            </w:r>
          </w:p>
        </w:tc>
        <w:tc>
          <w:tcPr>
            <w:tcW w:w="11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940811" w14:textId="77777777" w:rsidR="00D231C8" w:rsidRPr="00B50D41" w:rsidRDefault="00D231C8" w:rsidP="001F467E">
            <w:pPr>
              <w:spacing w:after="0"/>
              <w:jc w:val="center"/>
              <w:rPr>
                <w:rFonts w:ascii="Arial" w:eastAsia="Times New Roman" w:hAnsi="Arial" w:cs="Arial"/>
                <w:sz w:val="18"/>
                <w:szCs w:val="18"/>
              </w:rPr>
            </w:pPr>
            <w:r w:rsidRPr="00B50D41">
              <w:rPr>
                <w:rFonts w:ascii="Arial" w:eastAsia="Times New Roman" w:hAnsi="Arial" w:cs="Arial"/>
                <w:sz w:val="18"/>
                <w:szCs w:val="18"/>
              </w:rPr>
              <w:t>M</w:t>
            </w:r>
          </w:p>
        </w:tc>
        <w:tc>
          <w:tcPr>
            <w:tcW w:w="10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0660E6" w14:textId="77777777" w:rsidR="00D231C8" w:rsidRPr="00B50D41" w:rsidRDefault="00D231C8" w:rsidP="001F467E">
            <w:pPr>
              <w:spacing w:after="0"/>
              <w:jc w:val="center"/>
              <w:rPr>
                <w:rFonts w:ascii="Arial" w:eastAsia="Times New Roman" w:hAnsi="Arial" w:cs="Arial"/>
                <w:sz w:val="18"/>
                <w:szCs w:val="18"/>
              </w:rPr>
            </w:pPr>
            <w:r w:rsidRPr="00B50D41">
              <w:rPr>
                <w:rFonts w:ascii="Arial" w:eastAsia="Times New Roman" w:hAnsi="Arial" w:cs="Arial"/>
                <w:sz w:val="18"/>
                <w:szCs w:val="18"/>
              </w:rPr>
              <w:t>M</w:t>
            </w:r>
          </w:p>
        </w:tc>
        <w:tc>
          <w:tcPr>
            <w:tcW w:w="1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C02089" w14:textId="77777777" w:rsidR="00D231C8" w:rsidRPr="00B50D41" w:rsidRDefault="00D231C8" w:rsidP="001F467E">
            <w:pPr>
              <w:spacing w:after="0"/>
              <w:jc w:val="center"/>
              <w:rPr>
                <w:rFonts w:ascii="Arial" w:eastAsia="Times New Roman" w:hAnsi="Arial" w:cs="Arial"/>
                <w:sz w:val="18"/>
                <w:szCs w:val="18"/>
              </w:rPr>
            </w:pPr>
            <w:r w:rsidRPr="00B50D41">
              <w:rPr>
                <w:rFonts w:ascii="Arial" w:eastAsia="Times New Roman" w:hAnsi="Arial" w:cs="Arial"/>
                <w:sz w:val="18"/>
                <w:szCs w:val="18"/>
              </w:rPr>
              <w:t>-</w:t>
            </w:r>
          </w:p>
        </w:tc>
        <w:tc>
          <w:tcPr>
            <w:tcW w:w="1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ACFE75" w14:textId="77777777" w:rsidR="00D231C8" w:rsidRPr="00B50D41" w:rsidRDefault="00D231C8" w:rsidP="001F467E">
            <w:pPr>
              <w:spacing w:after="0"/>
              <w:jc w:val="center"/>
              <w:rPr>
                <w:rFonts w:ascii="Arial" w:eastAsia="Times New Roman" w:hAnsi="Arial" w:cs="Arial"/>
                <w:sz w:val="18"/>
                <w:szCs w:val="18"/>
              </w:rPr>
            </w:pPr>
            <w:r w:rsidRPr="00B50D41">
              <w:rPr>
                <w:rFonts w:ascii="Arial" w:eastAsia="Times New Roman" w:hAnsi="Arial" w:cs="Arial"/>
                <w:sz w:val="18"/>
                <w:szCs w:val="18"/>
              </w:rPr>
              <w:t>M</w:t>
            </w:r>
          </w:p>
        </w:tc>
      </w:tr>
      <w:tr w:rsidR="00D231C8" w:rsidRPr="00B50D41" w14:paraId="5D32B406" w14:textId="77777777" w:rsidTr="001F467E">
        <w:tc>
          <w:tcPr>
            <w:tcW w:w="3767"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CB19CF4" w14:textId="77777777" w:rsidR="00D231C8" w:rsidRPr="00B50D41" w:rsidRDefault="00D231C8" w:rsidP="001F467E">
            <w:pPr>
              <w:spacing w:after="0"/>
              <w:rPr>
                <w:rFonts w:ascii="Courier New" w:eastAsia="Times New Roman" w:hAnsi="Courier New" w:cs="Courier New"/>
                <w:sz w:val="18"/>
                <w:szCs w:val="18"/>
              </w:rPr>
            </w:pPr>
            <w:r w:rsidRPr="00B50D41">
              <w:rPr>
                <w:rFonts w:ascii="Courier New" w:eastAsia="Times New Roman" w:hAnsi="Courier New" w:cs="Courier New"/>
                <w:sz w:val="18"/>
                <w:szCs w:val="18"/>
                <w:highlight w:val="yellow"/>
              </w:rPr>
              <w:t>replacedCells</w:t>
            </w:r>
          </w:p>
        </w:tc>
        <w:tc>
          <w:tcPr>
            <w:tcW w:w="11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DEFB21" w14:textId="77777777" w:rsidR="00D231C8" w:rsidRPr="00B50D41" w:rsidRDefault="00D231C8" w:rsidP="001F467E">
            <w:pPr>
              <w:spacing w:after="0"/>
              <w:rPr>
                <w:rFonts w:ascii="Calibri" w:eastAsia="Times New Roman" w:hAnsi="Calibri" w:cs="Calibri"/>
                <w:sz w:val="22"/>
                <w:szCs w:val="22"/>
                <w:lang w:val="en-US"/>
              </w:rPr>
            </w:pPr>
            <w:r w:rsidRPr="00B50D41">
              <w:rPr>
                <w:rFonts w:ascii="Calibri" w:eastAsia="Times New Roman" w:hAnsi="Calibri" w:cs="Calibri"/>
                <w:sz w:val="22"/>
                <w:szCs w:val="22"/>
                <w:lang w:val="en-US"/>
              </w:rPr>
              <w:t> </w:t>
            </w:r>
          </w:p>
        </w:tc>
        <w:tc>
          <w:tcPr>
            <w:tcW w:w="11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550D8F" w14:textId="77777777" w:rsidR="00D231C8" w:rsidRPr="00B50D41" w:rsidRDefault="00D231C8" w:rsidP="001F467E">
            <w:pPr>
              <w:spacing w:after="0"/>
              <w:rPr>
                <w:rFonts w:ascii="Calibri" w:eastAsia="Times New Roman" w:hAnsi="Calibri" w:cs="Calibri"/>
                <w:sz w:val="22"/>
                <w:szCs w:val="22"/>
                <w:lang w:val="en-US"/>
              </w:rPr>
            </w:pPr>
            <w:r w:rsidRPr="00B50D41">
              <w:rPr>
                <w:rFonts w:ascii="Calibri" w:eastAsia="Times New Roman" w:hAnsi="Calibri" w:cs="Calibri"/>
                <w:sz w:val="22"/>
                <w:szCs w:val="22"/>
                <w:lang w:val="en-US"/>
              </w:rPr>
              <w:t> </w:t>
            </w:r>
          </w:p>
        </w:tc>
        <w:tc>
          <w:tcPr>
            <w:tcW w:w="10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F6085B" w14:textId="77777777" w:rsidR="00D231C8" w:rsidRPr="00B50D41" w:rsidRDefault="00D231C8" w:rsidP="001F467E">
            <w:pPr>
              <w:spacing w:after="0"/>
              <w:rPr>
                <w:rFonts w:ascii="Calibri" w:eastAsia="Times New Roman" w:hAnsi="Calibri" w:cs="Calibri"/>
                <w:sz w:val="22"/>
                <w:szCs w:val="22"/>
                <w:lang w:val="en-US"/>
              </w:rPr>
            </w:pPr>
            <w:r w:rsidRPr="00B50D41">
              <w:rPr>
                <w:rFonts w:ascii="Calibri" w:eastAsia="Times New Roman" w:hAnsi="Calibri" w:cs="Calibri"/>
                <w:sz w:val="22"/>
                <w:szCs w:val="22"/>
                <w:lang w:val="en-US"/>
              </w:rPr>
              <w:t> </w:t>
            </w:r>
          </w:p>
        </w:tc>
        <w:tc>
          <w:tcPr>
            <w:tcW w:w="1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AB69FE" w14:textId="77777777" w:rsidR="00D231C8" w:rsidRPr="00B50D41" w:rsidRDefault="00D231C8" w:rsidP="001F467E">
            <w:pPr>
              <w:spacing w:after="0"/>
              <w:rPr>
                <w:rFonts w:ascii="Calibri" w:eastAsia="Times New Roman" w:hAnsi="Calibri" w:cs="Calibri"/>
                <w:sz w:val="22"/>
                <w:szCs w:val="22"/>
                <w:lang w:val="en-US"/>
              </w:rPr>
            </w:pPr>
            <w:r w:rsidRPr="00B50D41">
              <w:rPr>
                <w:rFonts w:ascii="Calibri" w:eastAsia="Times New Roman" w:hAnsi="Calibri" w:cs="Calibri"/>
                <w:sz w:val="22"/>
                <w:szCs w:val="22"/>
                <w:lang w:val="en-US"/>
              </w:rPr>
              <w:t> </w:t>
            </w:r>
          </w:p>
        </w:tc>
        <w:tc>
          <w:tcPr>
            <w:tcW w:w="1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0E146E" w14:textId="77777777" w:rsidR="00D231C8" w:rsidRPr="00B50D41" w:rsidRDefault="00D231C8" w:rsidP="001F467E">
            <w:pPr>
              <w:spacing w:after="0"/>
              <w:rPr>
                <w:rFonts w:ascii="Calibri" w:eastAsia="Times New Roman" w:hAnsi="Calibri" w:cs="Calibri"/>
                <w:sz w:val="22"/>
                <w:szCs w:val="22"/>
                <w:lang w:val="en-US"/>
              </w:rPr>
            </w:pPr>
            <w:r w:rsidRPr="00B50D41">
              <w:rPr>
                <w:rFonts w:ascii="Calibri" w:eastAsia="Times New Roman" w:hAnsi="Calibri" w:cs="Calibri"/>
                <w:sz w:val="22"/>
                <w:szCs w:val="22"/>
                <w:lang w:val="en-US"/>
              </w:rPr>
              <w:t> </w:t>
            </w:r>
          </w:p>
        </w:tc>
      </w:tr>
    </w:tbl>
    <w:p w14:paraId="7D3131E1" w14:textId="77777777" w:rsidR="00D231C8" w:rsidRPr="006E6DEA" w:rsidRDefault="00D231C8" w:rsidP="00D231C8">
      <w:pPr>
        <w:pStyle w:val="NormalWeb"/>
        <w:spacing w:before="120" w:beforeAutospacing="0" w:after="180" w:afterAutospacing="0"/>
        <w:rPr>
          <w:rFonts w:ascii="Arial" w:hAnsi="Arial" w:cs="Arial"/>
          <w:lang w:val="en-GB"/>
        </w:rPr>
      </w:pPr>
      <w:r w:rsidRPr="006E6DEA">
        <w:rPr>
          <w:rFonts w:ascii="Arial" w:hAnsi="Arial" w:cs="Arial"/>
          <w:lang w:val="en-GB"/>
        </w:rPr>
        <w:t>5.4.1    Attribute properties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915"/>
        <w:gridCol w:w="5919"/>
        <w:gridCol w:w="1506"/>
      </w:tblGrid>
      <w:tr w:rsidR="00D231C8" w:rsidRPr="00E245CC" w14:paraId="4E92C6EF" w14:textId="77777777" w:rsidTr="001F467E">
        <w:tc>
          <w:tcPr>
            <w:tcW w:w="1915" w:type="dxa"/>
            <w:tcBorders>
              <w:top w:val="single" w:sz="8" w:space="0" w:color="A3A3A3"/>
              <w:left w:val="single" w:sz="8" w:space="0" w:color="A3A3A3"/>
              <w:bottom w:val="single" w:sz="8" w:space="0" w:color="A3A3A3"/>
              <w:right w:val="single" w:sz="8" w:space="0" w:color="A3A3A3"/>
            </w:tcBorders>
            <w:shd w:val="clear" w:color="auto" w:fill="E0E0E0"/>
            <w:tcMar>
              <w:top w:w="80" w:type="dxa"/>
              <w:left w:w="80" w:type="dxa"/>
              <w:bottom w:w="80" w:type="dxa"/>
              <w:right w:w="80" w:type="dxa"/>
            </w:tcMar>
            <w:hideMark/>
          </w:tcPr>
          <w:p w14:paraId="63536D90" w14:textId="77777777" w:rsidR="00D231C8" w:rsidRPr="00E245CC" w:rsidRDefault="00D231C8" w:rsidP="001F467E">
            <w:pPr>
              <w:pStyle w:val="NormalWeb"/>
              <w:spacing w:before="180" w:after="180"/>
              <w:rPr>
                <w:sz w:val="20"/>
                <w:szCs w:val="20"/>
              </w:rPr>
            </w:pPr>
            <w:r w:rsidRPr="00E245CC">
              <w:rPr>
                <w:sz w:val="20"/>
                <w:szCs w:val="20"/>
              </w:rPr>
              <w:t>Attribute Name</w:t>
            </w:r>
          </w:p>
        </w:tc>
        <w:tc>
          <w:tcPr>
            <w:tcW w:w="5919" w:type="dxa"/>
            <w:tcBorders>
              <w:top w:val="single" w:sz="8" w:space="0" w:color="A3A3A3"/>
              <w:left w:val="single" w:sz="8" w:space="0" w:color="A3A3A3"/>
              <w:bottom w:val="single" w:sz="8" w:space="0" w:color="A3A3A3"/>
              <w:right w:val="single" w:sz="8" w:space="0" w:color="A3A3A3"/>
            </w:tcBorders>
            <w:shd w:val="clear" w:color="auto" w:fill="E0E0E0"/>
            <w:tcMar>
              <w:top w:w="80" w:type="dxa"/>
              <w:left w:w="80" w:type="dxa"/>
              <w:bottom w:w="80" w:type="dxa"/>
              <w:right w:w="80" w:type="dxa"/>
            </w:tcMar>
            <w:hideMark/>
          </w:tcPr>
          <w:p w14:paraId="129F0BA6" w14:textId="77777777" w:rsidR="00D231C8" w:rsidRPr="00E245CC" w:rsidRDefault="00D231C8" w:rsidP="001F467E">
            <w:pPr>
              <w:pStyle w:val="NormalWeb"/>
              <w:spacing w:before="180" w:after="180"/>
              <w:rPr>
                <w:sz w:val="20"/>
                <w:szCs w:val="20"/>
              </w:rPr>
            </w:pPr>
            <w:r w:rsidRPr="00E245CC">
              <w:rPr>
                <w:sz w:val="20"/>
                <w:szCs w:val="20"/>
              </w:rPr>
              <w:t>Documentation and Allowed Values</w:t>
            </w:r>
          </w:p>
        </w:tc>
        <w:tc>
          <w:tcPr>
            <w:tcW w:w="1506" w:type="dxa"/>
            <w:tcBorders>
              <w:top w:val="single" w:sz="8" w:space="0" w:color="A3A3A3"/>
              <w:left w:val="single" w:sz="8" w:space="0" w:color="A3A3A3"/>
              <w:bottom w:val="single" w:sz="8" w:space="0" w:color="A3A3A3"/>
              <w:right w:val="single" w:sz="8" w:space="0" w:color="A3A3A3"/>
            </w:tcBorders>
            <w:shd w:val="clear" w:color="auto" w:fill="E0E0E0"/>
            <w:tcMar>
              <w:top w:w="80" w:type="dxa"/>
              <w:left w:w="80" w:type="dxa"/>
              <w:bottom w:w="80" w:type="dxa"/>
              <w:right w:w="80" w:type="dxa"/>
            </w:tcMar>
            <w:hideMark/>
          </w:tcPr>
          <w:p w14:paraId="7A8EAD14" w14:textId="77777777" w:rsidR="00D231C8" w:rsidRPr="00E245CC" w:rsidRDefault="00D231C8" w:rsidP="001F467E">
            <w:pPr>
              <w:pStyle w:val="NormalWeb"/>
              <w:spacing w:before="180" w:after="180"/>
              <w:rPr>
                <w:sz w:val="20"/>
                <w:szCs w:val="20"/>
              </w:rPr>
            </w:pPr>
            <w:r w:rsidRPr="00E245CC">
              <w:rPr>
                <w:sz w:val="20"/>
                <w:szCs w:val="20"/>
              </w:rPr>
              <w:t>Properties</w:t>
            </w:r>
          </w:p>
        </w:tc>
      </w:tr>
      <w:tr w:rsidR="00D231C8" w:rsidRPr="00E245CC" w14:paraId="561503A1" w14:textId="77777777" w:rsidTr="001F467E">
        <w:tc>
          <w:tcPr>
            <w:tcW w:w="19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E6A39A" w14:textId="77777777" w:rsidR="00D231C8" w:rsidRPr="00E245CC" w:rsidRDefault="00D231C8" w:rsidP="001F467E">
            <w:pPr>
              <w:pStyle w:val="NormalWeb"/>
              <w:spacing w:before="180" w:after="180"/>
              <w:rPr>
                <w:sz w:val="20"/>
                <w:szCs w:val="20"/>
              </w:rPr>
            </w:pPr>
            <w:r w:rsidRPr="00E245CC">
              <w:rPr>
                <w:sz w:val="20"/>
                <w:szCs w:val="20"/>
                <w:highlight w:val="yellow"/>
              </w:rPr>
              <w:t>AlterCovConfig</w:t>
            </w:r>
          </w:p>
        </w:tc>
        <w:tc>
          <w:tcPr>
            <w:tcW w:w="59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1F308B" w14:textId="77777777" w:rsidR="00D231C8" w:rsidRPr="00E245CC" w:rsidRDefault="00D231C8" w:rsidP="001F467E">
            <w:pPr>
              <w:pStyle w:val="NormalWeb"/>
              <w:spacing w:before="180" w:after="180"/>
              <w:rPr>
                <w:sz w:val="20"/>
                <w:szCs w:val="20"/>
              </w:rPr>
            </w:pPr>
            <w:r w:rsidRPr="00E245CC">
              <w:rPr>
                <w:sz w:val="20"/>
                <w:szCs w:val="20"/>
              </w:rPr>
              <w:t>This holds a list of alternative coverage configurations which are used for AAS function to select and switch between these configurations. Each coverage configuration contains the following entries:</w:t>
            </w:r>
          </w:p>
          <w:p w14:paraId="0D965064" w14:textId="77777777" w:rsidR="00D231C8" w:rsidRPr="00E245CC" w:rsidRDefault="00D231C8" w:rsidP="00EB0EF4">
            <w:pPr>
              <w:pStyle w:val="NormalWeb"/>
              <w:numPr>
                <w:ilvl w:val="0"/>
                <w:numId w:val="3"/>
              </w:numPr>
              <w:spacing w:before="180" w:after="180"/>
              <w:rPr>
                <w:sz w:val="20"/>
                <w:szCs w:val="20"/>
              </w:rPr>
            </w:pPr>
            <w:r w:rsidRPr="00E245CC">
              <w:rPr>
                <w:sz w:val="20"/>
                <w:szCs w:val="20"/>
              </w:rPr>
              <w:t>StateId, which indicates the identifier of the coverage configuration, see 3GPP TS 36.423 [4</w:t>
            </w:r>
            <w:proofErr w:type="gramStart"/>
            <w:r w:rsidRPr="00E245CC">
              <w:rPr>
                <w:sz w:val="20"/>
                <w:szCs w:val="20"/>
              </w:rPr>
              <w:t>];</w:t>
            </w:r>
            <w:proofErr w:type="gramEnd"/>
          </w:p>
          <w:p w14:paraId="5A96C499" w14:textId="77777777" w:rsidR="00D231C8" w:rsidRPr="00E245CC" w:rsidRDefault="00D231C8" w:rsidP="00EB0EF4">
            <w:pPr>
              <w:pStyle w:val="NormalWeb"/>
              <w:numPr>
                <w:ilvl w:val="0"/>
                <w:numId w:val="3"/>
              </w:numPr>
              <w:spacing w:before="180" w:after="180"/>
              <w:rPr>
                <w:sz w:val="20"/>
                <w:szCs w:val="20"/>
              </w:rPr>
            </w:pPr>
            <w:r w:rsidRPr="00E245CC">
              <w:rPr>
                <w:sz w:val="20"/>
                <w:szCs w:val="20"/>
              </w:rPr>
              <w:t>horizontalHBW, which indicates the horizontal half-power beamwidth (see note), see 3GPP TR 37.842 [10</w:t>
            </w:r>
            <w:proofErr w:type="gramStart"/>
            <w:r w:rsidRPr="00E245CC">
              <w:rPr>
                <w:sz w:val="20"/>
                <w:szCs w:val="20"/>
              </w:rPr>
              <w:t>];</w:t>
            </w:r>
            <w:proofErr w:type="gramEnd"/>
          </w:p>
          <w:p w14:paraId="65010B3B" w14:textId="77777777" w:rsidR="00D231C8" w:rsidRPr="00E245CC" w:rsidRDefault="00D231C8" w:rsidP="00EB0EF4">
            <w:pPr>
              <w:pStyle w:val="NormalWeb"/>
              <w:numPr>
                <w:ilvl w:val="0"/>
                <w:numId w:val="3"/>
              </w:numPr>
              <w:spacing w:before="180" w:after="180"/>
              <w:rPr>
                <w:sz w:val="20"/>
                <w:szCs w:val="20"/>
              </w:rPr>
            </w:pPr>
            <w:r w:rsidRPr="00E245CC">
              <w:rPr>
                <w:sz w:val="20"/>
                <w:szCs w:val="20"/>
              </w:rPr>
              <w:t>verticalHBW, which indicates the vertical half-power beamwidth (see note), see 3GPP TR 37.842 [10</w:t>
            </w:r>
            <w:proofErr w:type="gramStart"/>
            <w:r w:rsidRPr="00E245CC">
              <w:rPr>
                <w:sz w:val="20"/>
                <w:szCs w:val="20"/>
              </w:rPr>
              <w:t>];</w:t>
            </w:r>
            <w:proofErr w:type="gramEnd"/>
          </w:p>
          <w:p w14:paraId="7418B49E" w14:textId="77777777" w:rsidR="00D231C8" w:rsidRPr="00E245CC" w:rsidRDefault="00D231C8" w:rsidP="00EB0EF4">
            <w:pPr>
              <w:pStyle w:val="NormalWeb"/>
              <w:numPr>
                <w:ilvl w:val="0"/>
                <w:numId w:val="3"/>
              </w:numPr>
              <w:spacing w:before="180" w:after="180"/>
              <w:rPr>
                <w:sz w:val="20"/>
                <w:szCs w:val="20"/>
              </w:rPr>
            </w:pPr>
            <w:r w:rsidRPr="00E245CC">
              <w:rPr>
                <w:sz w:val="20"/>
                <w:szCs w:val="20"/>
              </w:rPr>
              <w:t>maximumTransmissionPowerRange, which indicates the range of maximumTransmissionPower, see 3GPP TS 28.658 [9</w:t>
            </w:r>
            <w:proofErr w:type="gramStart"/>
            <w:r w:rsidRPr="00E245CC">
              <w:rPr>
                <w:sz w:val="20"/>
                <w:szCs w:val="20"/>
              </w:rPr>
              <w:t>];</w:t>
            </w:r>
            <w:proofErr w:type="gramEnd"/>
          </w:p>
          <w:p w14:paraId="72D5F799" w14:textId="77777777" w:rsidR="00D231C8" w:rsidRPr="00E245CC" w:rsidRDefault="00D231C8" w:rsidP="00EB0EF4">
            <w:pPr>
              <w:pStyle w:val="NormalWeb"/>
              <w:numPr>
                <w:ilvl w:val="0"/>
                <w:numId w:val="3"/>
              </w:numPr>
              <w:spacing w:before="180" w:after="180"/>
              <w:rPr>
                <w:sz w:val="20"/>
                <w:szCs w:val="20"/>
              </w:rPr>
            </w:pPr>
            <w:r w:rsidRPr="00E245CC">
              <w:rPr>
                <w:sz w:val="20"/>
                <w:szCs w:val="20"/>
              </w:rPr>
              <w:t>referenceSignalPowerRange, which indicates the range of referenceSignalPower, see 3GPP TS 28.658 [9]</w:t>
            </w:r>
          </w:p>
        </w:tc>
        <w:tc>
          <w:tcPr>
            <w:tcW w:w="15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889F7F" w14:textId="77777777" w:rsidR="00D231C8" w:rsidRPr="00E245CC" w:rsidRDefault="00D231C8" w:rsidP="001F467E">
            <w:pPr>
              <w:pStyle w:val="NormalWeb"/>
              <w:spacing w:before="180" w:after="180"/>
              <w:rPr>
                <w:sz w:val="20"/>
                <w:szCs w:val="20"/>
              </w:rPr>
            </w:pPr>
            <w:r w:rsidRPr="00E245CC">
              <w:rPr>
                <w:sz w:val="20"/>
                <w:szCs w:val="20"/>
              </w:rPr>
              <w:t>type: Integer</w:t>
            </w:r>
          </w:p>
          <w:p w14:paraId="355B88CE" w14:textId="77777777" w:rsidR="00D231C8" w:rsidRPr="00E245CC" w:rsidRDefault="00D231C8" w:rsidP="001F467E">
            <w:pPr>
              <w:pStyle w:val="NormalWeb"/>
              <w:spacing w:before="180" w:after="180"/>
              <w:rPr>
                <w:sz w:val="20"/>
                <w:szCs w:val="20"/>
              </w:rPr>
            </w:pPr>
            <w:r w:rsidRPr="00E245CC">
              <w:rPr>
                <w:sz w:val="20"/>
                <w:szCs w:val="20"/>
              </w:rPr>
              <w:t xml:space="preserve">multiplicity: </w:t>
            </w:r>
            <w:proofErr w:type="gramStart"/>
            <w:r w:rsidRPr="00E245CC">
              <w:rPr>
                <w:sz w:val="20"/>
                <w:szCs w:val="20"/>
              </w:rPr>
              <w:t>1..</w:t>
            </w:r>
            <w:proofErr w:type="gramEnd"/>
            <w:r w:rsidRPr="00E245CC">
              <w:rPr>
                <w:sz w:val="20"/>
                <w:szCs w:val="20"/>
              </w:rPr>
              <w:t>*</w:t>
            </w:r>
          </w:p>
          <w:p w14:paraId="139C0D1F" w14:textId="77777777" w:rsidR="00D231C8" w:rsidRPr="00E245CC" w:rsidRDefault="00D231C8" w:rsidP="001F467E">
            <w:pPr>
              <w:pStyle w:val="NormalWeb"/>
              <w:spacing w:before="180" w:after="180"/>
              <w:rPr>
                <w:sz w:val="20"/>
                <w:szCs w:val="20"/>
              </w:rPr>
            </w:pPr>
            <w:r w:rsidRPr="00E245CC">
              <w:rPr>
                <w:sz w:val="20"/>
                <w:szCs w:val="20"/>
              </w:rPr>
              <w:t>isOrdered: N/A</w:t>
            </w:r>
          </w:p>
          <w:p w14:paraId="64B02046" w14:textId="77777777" w:rsidR="00D231C8" w:rsidRPr="00E245CC" w:rsidRDefault="00D231C8" w:rsidP="001F467E">
            <w:pPr>
              <w:pStyle w:val="NormalWeb"/>
              <w:spacing w:before="180" w:after="180"/>
              <w:rPr>
                <w:sz w:val="20"/>
                <w:szCs w:val="20"/>
              </w:rPr>
            </w:pPr>
            <w:r w:rsidRPr="00E245CC">
              <w:rPr>
                <w:sz w:val="20"/>
                <w:szCs w:val="20"/>
              </w:rPr>
              <w:t>isUnique: N/A</w:t>
            </w:r>
          </w:p>
          <w:p w14:paraId="53D2F83E" w14:textId="77777777" w:rsidR="00D231C8" w:rsidRPr="00E245CC" w:rsidRDefault="00D231C8" w:rsidP="001F467E">
            <w:pPr>
              <w:pStyle w:val="NormalWeb"/>
              <w:spacing w:before="180" w:after="180"/>
              <w:rPr>
                <w:sz w:val="20"/>
                <w:szCs w:val="20"/>
              </w:rPr>
            </w:pPr>
            <w:r w:rsidRPr="00E245CC">
              <w:rPr>
                <w:sz w:val="20"/>
                <w:szCs w:val="20"/>
              </w:rPr>
              <w:t>defaultValue: None</w:t>
            </w:r>
          </w:p>
          <w:p w14:paraId="5F8A420E" w14:textId="77777777" w:rsidR="00D231C8" w:rsidRPr="00E245CC" w:rsidRDefault="00D231C8" w:rsidP="001F467E">
            <w:pPr>
              <w:pStyle w:val="NormalWeb"/>
              <w:spacing w:before="180" w:after="180"/>
              <w:rPr>
                <w:sz w:val="20"/>
                <w:szCs w:val="20"/>
              </w:rPr>
            </w:pPr>
            <w:r w:rsidRPr="00E245CC">
              <w:rPr>
                <w:sz w:val="20"/>
                <w:szCs w:val="20"/>
              </w:rPr>
              <w:t>isNullable: True</w:t>
            </w:r>
          </w:p>
        </w:tc>
      </w:tr>
    </w:tbl>
    <w:p w14:paraId="7F390A95" w14:textId="77777777" w:rsidR="00D231C8" w:rsidRDefault="00D231C8" w:rsidP="00D231C8">
      <w:pPr>
        <w:rPr>
          <w:rFonts w:eastAsia="Times New Roman"/>
          <w:b/>
          <w:bCs/>
        </w:rPr>
      </w:pPr>
    </w:p>
    <w:p w14:paraId="4A57E0D4" w14:textId="77777777" w:rsidR="00D231C8" w:rsidRDefault="00D231C8" w:rsidP="00D231C8">
      <w:pPr>
        <w:rPr>
          <w:rFonts w:eastAsia="Times New Roman"/>
        </w:rPr>
      </w:pPr>
      <w:r w:rsidRPr="003225BF">
        <w:rPr>
          <w:rFonts w:eastAsia="Times New Roman"/>
          <w:b/>
          <w:bCs/>
        </w:rPr>
        <w:lastRenderedPageBreak/>
        <w:t xml:space="preserve">Observation </w:t>
      </w:r>
      <w:r>
        <w:rPr>
          <w:rFonts w:eastAsia="Times New Roman"/>
          <w:b/>
          <w:bCs/>
        </w:rPr>
        <w:t>1</w:t>
      </w:r>
      <w:r w:rsidRPr="003225BF">
        <w:rPr>
          <w:rFonts w:eastAsia="Times New Roman"/>
          <w:b/>
          <w:bCs/>
        </w:rPr>
        <w:t>:</w:t>
      </w:r>
      <w:r>
        <w:rPr>
          <w:rFonts w:eastAsia="Times New Roman"/>
        </w:rPr>
        <w:t xml:space="preserve"> Alternative coverage configurations can be configured at an eNB for the purpose of dynamic coverage changes using AAS </w:t>
      </w:r>
      <w:r w:rsidRPr="00230735">
        <w:rPr>
          <w:rFonts w:eastAsia="Times New Roman"/>
        </w:rPr>
        <w:t xml:space="preserve">on </w:t>
      </w:r>
      <w:r>
        <w:rPr>
          <w:rFonts w:eastAsia="Times New Roman"/>
        </w:rPr>
        <w:t xml:space="preserve">a </w:t>
      </w:r>
      <w:r w:rsidRPr="00230735">
        <w:rPr>
          <w:rFonts w:eastAsia="Times New Roman"/>
        </w:rPr>
        <w:t>E-UTRAN cell level.</w:t>
      </w:r>
    </w:p>
    <w:p w14:paraId="43C217A5" w14:textId="78754263" w:rsidR="00650C1E" w:rsidRPr="00650C1E" w:rsidRDefault="005458AE" w:rsidP="00EB0EF4">
      <w:pPr>
        <w:pStyle w:val="ListParagraph"/>
        <w:keepNext/>
        <w:keepLines/>
        <w:numPr>
          <w:ilvl w:val="1"/>
          <w:numId w:val="12"/>
        </w:numPr>
        <w:tabs>
          <w:tab w:val="left" w:pos="720"/>
        </w:tabs>
        <w:spacing w:before="180"/>
        <w:outlineLvl w:val="1"/>
        <w:rPr>
          <w:sz w:val="32"/>
          <w:lang w:eastAsia="x-none"/>
        </w:rPr>
      </w:pPr>
      <w:r w:rsidRPr="005458AE">
        <w:rPr>
          <w:sz w:val="32"/>
          <w:lang w:eastAsia="x-none"/>
        </w:rPr>
        <w:lastRenderedPageBreak/>
        <w:t xml:space="preserve">GNBDUFunction </w:t>
      </w:r>
      <w:r>
        <w:rPr>
          <w:sz w:val="32"/>
          <w:lang w:eastAsia="x-none"/>
        </w:rPr>
        <w:t>IOC</w:t>
      </w:r>
    </w:p>
    <w:tbl>
      <w:tblPr>
        <w:tblStyle w:val="TableGrid"/>
        <w:tblW w:w="0" w:type="auto"/>
        <w:tblLook w:val="04A0" w:firstRow="1" w:lastRow="0" w:firstColumn="1" w:lastColumn="0" w:noHBand="0" w:noVBand="1"/>
      </w:tblPr>
      <w:tblGrid>
        <w:gridCol w:w="2783"/>
        <w:gridCol w:w="3275"/>
        <w:gridCol w:w="3292"/>
      </w:tblGrid>
      <w:tr w:rsidR="00650C1E" w14:paraId="7281A178" w14:textId="77777777" w:rsidTr="0096167F">
        <w:trPr>
          <w:trHeight w:val="350"/>
        </w:trPr>
        <w:tc>
          <w:tcPr>
            <w:tcW w:w="2783" w:type="dxa"/>
          </w:tcPr>
          <w:p w14:paraId="0811F334" w14:textId="77777777" w:rsidR="00650C1E" w:rsidRPr="007C1FBB" w:rsidRDefault="00650C1E" w:rsidP="0096167F">
            <w:pPr>
              <w:pStyle w:val="Heading3"/>
              <w:numPr>
                <w:ilvl w:val="0"/>
                <w:numId w:val="0"/>
              </w:numPr>
              <w:jc w:val="center"/>
              <w:outlineLvl w:val="2"/>
              <w:rPr>
                <w:rFonts w:ascii="Times New Roman" w:hAnsi="Times New Roman"/>
                <w:b/>
                <w:bCs/>
                <w:sz w:val="20"/>
                <w:szCs w:val="14"/>
                <w:lang w:eastAsia="zh-CN"/>
              </w:rPr>
            </w:pPr>
            <w:r w:rsidRPr="007C1FBB">
              <w:rPr>
                <w:rFonts w:ascii="Times New Roman" w:hAnsi="Times New Roman"/>
                <w:b/>
                <w:bCs/>
                <w:sz w:val="20"/>
                <w:szCs w:val="14"/>
                <w:lang w:eastAsia="zh-CN"/>
              </w:rPr>
              <w:lastRenderedPageBreak/>
              <w:t>IOC</w:t>
            </w:r>
          </w:p>
        </w:tc>
        <w:tc>
          <w:tcPr>
            <w:tcW w:w="3275" w:type="dxa"/>
          </w:tcPr>
          <w:p w14:paraId="33ABD8B3" w14:textId="77777777" w:rsidR="00650C1E" w:rsidRPr="007C1FBB" w:rsidRDefault="00650C1E" w:rsidP="0096167F">
            <w:pPr>
              <w:pStyle w:val="Heading3"/>
              <w:numPr>
                <w:ilvl w:val="0"/>
                <w:numId w:val="0"/>
              </w:numPr>
              <w:jc w:val="center"/>
              <w:outlineLvl w:val="2"/>
              <w:rPr>
                <w:rFonts w:ascii="Times New Roman" w:hAnsi="Times New Roman"/>
                <w:b/>
                <w:bCs/>
                <w:sz w:val="20"/>
                <w:szCs w:val="14"/>
                <w:lang w:eastAsia="zh-CN"/>
              </w:rPr>
            </w:pPr>
            <w:r w:rsidRPr="007C1FBB">
              <w:rPr>
                <w:rFonts w:ascii="Times New Roman" w:hAnsi="Times New Roman"/>
                <w:b/>
                <w:bCs/>
                <w:sz w:val="20"/>
                <w:szCs w:val="14"/>
                <w:lang w:eastAsia="zh-CN"/>
              </w:rPr>
              <w:t>Description</w:t>
            </w:r>
          </w:p>
        </w:tc>
        <w:tc>
          <w:tcPr>
            <w:tcW w:w="3292" w:type="dxa"/>
          </w:tcPr>
          <w:p w14:paraId="62A51774" w14:textId="77777777" w:rsidR="00650C1E" w:rsidRPr="007C1FBB" w:rsidRDefault="00650C1E" w:rsidP="0096167F">
            <w:pPr>
              <w:pStyle w:val="Heading3"/>
              <w:numPr>
                <w:ilvl w:val="0"/>
                <w:numId w:val="0"/>
              </w:numPr>
              <w:jc w:val="center"/>
              <w:outlineLvl w:val="2"/>
              <w:rPr>
                <w:rFonts w:ascii="Times New Roman" w:hAnsi="Times New Roman"/>
                <w:b/>
                <w:bCs/>
                <w:sz w:val="20"/>
                <w:szCs w:val="14"/>
                <w:lang w:eastAsia="zh-CN"/>
              </w:rPr>
            </w:pPr>
            <w:r w:rsidRPr="007C1FBB">
              <w:rPr>
                <w:rFonts w:ascii="Times New Roman" w:hAnsi="Times New Roman"/>
                <w:b/>
                <w:bCs/>
                <w:sz w:val="20"/>
                <w:szCs w:val="14"/>
                <w:lang w:eastAsia="zh-CN"/>
              </w:rPr>
              <w:t>Attributes</w:t>
            </w:r>
          </w:p>
        </w:tc>
      </w:tr>
      <w:tr w:rsidR="00650C1E" w14:paraId="1AAD6278" w14:textId="77777777" w:rsidTr="0096167F">
        <w:trPr>
          <w:trHeight w:val="2600"/>
        </w:trPr>
        <w:tc>
          <w:tcPr>
            <w:tcW w:w="2783" w:type="dxa"/>
          </w:tcPr>
          <w:p w14:paraId="721C5ABF" w14:textId="77777777" w:rsidR="00650C1E" w:rsidRPr="005F089D" w:rsidRDefault="00650C1E" w:rsidP="0096167F">
            <w:pPr>
              <w:pStyle w:val="Heading3"/>
              <w:numPr>
                <w:ilvl w:val="0"/>
                <w:numId w:val="0"/>
              </w:numPr>
              <w:outlineLvl w:val="2"/>
              <w:rPr>
                <w:rFonts w:ascii="Times New Roman" w:hAnsi="Times New Roman"/>
                <w:sz w:val="20"/>
                <w:szCs w:val="14"/>
                <w:lang w:eastAsia="zh-CN"/>
              </w:rPr>
            </w:pPr>
            <w:r w:rsidRPr="005F089D">
              <w:rPr>
                <w:rFonts w:ascii="Times New Roman" w:hAnsi="Times New Roman"/>
                <w:sz w:val="20"/>
                <w:szCs w:val="14"/>
                <w:lang w:eastAsia="zh-CN"/>
              </w:rPr>
              <w:t>NRSectorCarrier</w:t>
            </w:r>
          </w:p>
          <w:p w14:paraId="44D24FCA" w14:textId="77777777" w:rsidR="00650C1E" w:rsidRPr="005F089D" w:rsidRDefault="00650C1E" w:rsidP="0096167F">
            <w:pPr>
              <w:pStyle w:val="Heading3"/>
              <w:numPr>
                <w:ilvl w:val="0"/>
                <w:numId w:val="0"/>
              </w:numPr>
              <w:outlineLvl w:val="2"/>
              <w:rPr>
                <w:rFonts w:ascii="Times New Roman" w:hAnsi="Times New Roman"/>
                <w:sz w:val="20"/>
                <w:szCs w:val="14"/>
                <w:lang w:eastAsia="zh-CN"/>
              </w:rPr>
            </w:pPr>
          </w:p>
        </w:tc>
        <w:tc>
          <w:tcPr>
            <w:tcW w:w="3275" w:type="dxa"/>
          </w:tcPr>
          <w:p w14:paraId="534BE2B5" w14:textId="77777777" w:rsidR="00650C1E" w:rsidRPr="007C1FBB" w:rsidRDefault="00650C1E" w:rsidP="0096167F">
            <w:r>
              <w:t>This &lt;&lt;IOC&gt;&gt;</w:t>
            </w:r>
            <w:r>
              <w:rPr>
                <w:rFonts w:ascii="Courier New" w:hAnsi="Courier New" w:cs="Courier New"/>
              </w:rPr>
              <w:t>NRSectorCarrier</w:t>
            </w:r>
            <w:r>
              <w:t xml:space="preserve"> represents the resources of each transmission point associated to corresponding cell(s). These in general have different physical locations (of the antennae), and possibly different frequencies or bandwidths. The UE is not directly aware of which </w:t>
            </w:r>
            <w:r>
              <w:rPr>
                <w:rFonts w:ascii="Courier New" w:hAnsi="Courier New" w:cs="Courier New"/>
              </w:rPr>
              <w:t>NRSectorCarrier</w:t>
            </w:r>
            <w:r>
              <w:t xml:space="preserve"> resources the network uses for its connection.</w:t>
            </w:r>
          </w:p>
        </w:tc>
        <w:tc>
          <w:tcPr>
            <w:tcW w:w="3292" w:type="dxa"/>
          </w:tcPr>
          <w:p w14:paraId="214509EE" w14:textId="77777777" w:rsidR="00650C1E" w:rsidRPr="007C1FBB" w:rsidRDefault="00650C1E" w:rsidP="00EB0EF4">
            <w:pPr>
              <w:pStyle w:val="Heading3"/>
              <w:numPr>
                <w:ilvl w:val="0"/>
                <w:numId w:val="6"/>
              </w:numPr>
              <w:contextualSpacing/>
              <w:outlineLvl w:val="2"/>
              <w:rPr>
                <w:rFonts w:ascii="Times New Roman" w:hAnsi="Times New Roman"/>
                <w:sz w:val="20"/>
                <w:szCs w:val="14"/>
                <w:lang w:eastAsia="zh-CN"/>
              </w:rPr>
            </w:pPr>
            <w:r w:rsidRPr="007C1FBB">
              <w:rPr>
                <w:rFonts w:ascii="Times New Roman" w:hAnsi="Times New Roman"/>
                <w:sz w:val="20"/>
                <w:szCs w:val="14"/>
                <w:lang w:eastAsia="zh-CN"/>
              </w:rPr>
              <w:t>txDirection</w:t>
            </w:r>
          </w:p>
          <w:p w14:paraId="709AB092" w14:textId="77777777" w:rsidR="00650C1E" w:rsidRPr="007C1FBB" w:rsidRDefault="00650C1E" w:rsidP="00EB0EF4">
            <w:pPr>
              <w:pStyle w:val="Heading3"/>
              <w:numPr>
                <w:ilvl w:val="0"/>
                <w:numId w:val="6"/>
              </w:numPr>
              <w:contextualSpacing/>
              <w:outlineLvl w:val="2"/>
              <w:rPr>
                <w:rFonts w:ascii="Times New Roman" w:hAnsi="Times New Roman"/>
                <w:sz w:val="20"/>
                <w:szCs w:val="14"/>
                <w:lang w:eastAsia="zh-CN"/>
              </w:rPr>
            </w:pPr>
            <w:r w:rsidRPr="007C1FBB">
              <w:rPr>
                <w:rFonts w:ascii="Times New Roman" w:hAnsi="Times New Roman"/>
                <w:sz w:val="20"/>
                <w:szCs w:val="14"/>
                <w:lang w:eastAsia="zh-CN"/>
              </w:rPr>
              <w:t>configuredMaxTxPower</w:t>
            </w:r>
          </w:p>
          <w:p w14:paraId="7974CB52" w14:textId="77777777" w:rsidR="00650C1E" w:rsidRPr="007C1FBB" w:rsidRDefault="00650C1E" w:rsidP="00EB0EF4">
            <w:pPr>
              <w:pStyle w:val="Heading3"/>
              <w:numPr>
                <w:ilvl w:val="0"/>
                <w:numId w:val="6"/>
              </w:numPr>
              <w:contextualSpacing/>
              <w:outlineLvl w:val="2"/>
              <w:rPr>
                <w:rFonts w:ascii="Times New Roman" w:hAnsi="Times New Roman"/>
                <w:sz w:val="20"/>
                <w:szCs w:val="14"/>
                <w:lang w:eastAsia="zh-CN"/>
              </w:rPr>
            </w:pPr>
            <w:r w:rsidRPr="007C1FBB">
              <w:rPr>
                <w:rFonts w:ascii="Times New Roman" w:hAnsi="Times New Roman"/>
                <w:sz w:val="20"/>
                <w:szCs w:val="14"/>
                <w:lang w:eastAsia="zh-CN"/>
              </w:rPr>
              <w:t>configuredMaxTxEIRP</w:t>
            </w:r>
          </w:p>
          <w:p w14:paraId="10A8F36A" w14:textId="77777777" w:rsidR="00650C1E" w:rsidRPr="007C1FBB" w:rsidRDefault="00650C1E" w:rsidP="00EB0EF4">
            <w:pPr>
              <w:pStyle w:val="Heading3"/>
              <w:numPr>
                <w:ilvl w:val="0"/>
                <w:numId w:val="6"/>
              </w:numPr>
              <w:contextualSpacing/>
              <w:outlineLvl w:val="2"/>
              <w:rPr>
                <w:rFonts w:ascii="Times New Roman" w:hAnsi="Times New Roman"/>
                <w:sz w:val="20"/>
                <w:szCs w:val="14"/>
                <w:lang w:eastAsia="zh-CN"/>
              </w:rPr>
            </w:pPr>
            <w:r w:rsidRPr="007C1FBB">
              <w:rPr>
                <w:rFonts w:ascii="Times New Roman" w:hAnsi="Times New Roman"/>
                <w:sz w:val="20"/>
                <w:szCs w:val="14"/>
                <w:lang w:eastAsia="zh-CN"/>
              </w:rPr>
              <w:t>arfcnDL</w:t>
            </w:r>
          </w:p>
          <w:p w14:paraId="3C8EEF44" w14:textId="77777777" w:rsidR="00650C1E" w:rsidRPr="007C1FBB" w:rsidRDefault="00650C1E" w:rsidP="00EB0EF4">
            <w:pPr>
              <w:pStyle w:val="Heading3"/>
              <w:numPr>
                <w:ilvl w:val="0"/>
                <w:numId w:val="6"/>
              </w:numPr>
              <w:contextualSpacing/>
              <w:outlineLvl w:val="2"/>
              <w:rPr>
                <w:rFonts w:ascii="Times New Roman" w:hAnsi="Times New Roman"/>
                <w:sz w:val="20"/>
                <w:szCs w:val="14"/>
                <w:lang w:eastAsia="zh-CN"/>
              </w:rPr>
            </w:pPr>
            <w:r w:rsidRPr="007C1FBB">
              <w:rPr>
                <w:rFonts w:ascii="Times New Roman" w:hAnsi="Times New Roman"/>
                <w:sz w:val="20"/>
                <w:szCs w:val="14"/>
                <w:lang w:eastAsia="zh-CN"/>
              </w:rPr>
              <w:t>arfcnUL</w:t>
            </w:r>
          </w:p>
          <w:p w14:paraId="527DE1AA" w14:textId="77777777" w:rsidR="00650C1E" w:rsidRPr="007C1FBB" w:rsidRDefault="00650C1E" w:rsidP="00EB0EF4">
            <w:pPr>
              <w:pStyle w:val="Heading3"/>
              <w:numPr>
                <w:ilvl w:val="0"/>
                <w:numId w:val="6"/>
              </w:numPr>
              <w:contextualSpacing/>
              <w:outlineLvl w:val="2"/>
              <w:rPr>
                <w:rFonts w:ascii="Times New Roman" w:hAnsi="Times New Roman"/>
                <w:sz w:val="20"/>
                <w:szCs w:val="14"/>
                <w:lang w:eastAsia="zh-CN"/>
              </w:rPr>
            </w:pPr>
            <w:r w:rsidRPr="007C1FBB">
              <w:rPr>
                <w:rFonts w:ascii="Times New Roman" w:hAnsi="Times New Roman"/>
                <w:sz w:val="20"/>
                <w:szCs w:val="14"/>
                <w:lang w:eastAsia="zh-CN"/>
              </w:rPr>
              <w:t>bSChannelBwDL</w:t>
            </w:r>
          </w:p>
          <w:p w14:paraId="4247080E" w14:textId="77777777" w:rsidR="00650C1E" w:rsidRPr="007C1FBB" w:rsidRDefault="00650C1E" w:rsidP="00EB0EF4">
            <w:pPr>
              <w:pStyle w:val="Heading3"/>
              <w:numPr>
                <w:ilvl w:val="0"/>
                <w:numId w:val="6"/>
              </w:numPr>
              <w:contextualSpacing/>
              <w:outlineLvl w:val="2"/>
              <w:rPr>
                <w:rFonts w:ascii="Times New Roman" w:hAnsi="Times New Roman"/>
                <w:sz w:val="20"/>
                <w:szCs w:val="14"/>
                <w:lang w:eastAsia="zh-CN"/>
              </w:rPr>
            </w:pPr>
            <w:r w:rsidRPr="007C1FBB">
              <w:rPr>
                <w:rFonts w:ascii="Times New Roman" w:hAnsi="Times New Roman"/>
                <w:sz w:val="20"/>
                <w:szCs w:val="14"/>
                <w:lang w:eastAsia="zh-CN"/>
              </w:rPr>
              <w:t>bSChannelBwUL</w:t>
            </w:r>
          </w:p>
          <w:p w14:paraId="3A0CDDFF" w14:textId="77777777" w:rsidR="00650C1E" w:rsidRPr="005F089D" w:rsidRDefault="00650C1E" w:rsidP="00EB0EF4">
            <w:pPr>
              <w:pStyle w:val="Heading3"/>
              <w:numPr>
                <w:ilvl w:val="0"/>
                <w:numId w:val="6"/>
              </w:numPr>
              <w:contextualSpacing/>
              <w:outlineLvl w:val="2"/>
              <w:rPr>
                <w:rFonts w:ascii="Times New Roman" w:hAnsi="Times New Roman"/>
                <w:sz w:val="20"/>
                <w:szCs w:val="14"/>
                <w:lang w:eastAsia="zh-CN"/>
              </w:rPr>
            </w:pPr>
            <w:r w:rsidRPr="007C1FBB">
              <w:rPr>
                <w:rFonts w:ascii="Times New Roman" w:hAnsi="Times New Roman"/>
                <w:sz w:val="20"/>
                <w:szCs w:val="14"/>
                <w:lang w:eastAsia="zh-CN"/>
              </w:rPr>
              <w:t>sectorEquipmentFunctionRef</w:t>
            </w:r>
          </w:p>
        </w:tc>
      </w:tr>
      <w:tr w:rsidR="00650C1E" w14:paraId="7F1E392F" w14:textId="77777777" w:rsidTr="0096167F">
        <w:trPr>
          <w:trHeight w:val="3889"/>
        </w:trPr>
        <w:tc>
          <w:tcPr>
            <w:tcW w:w="2783" w:type="dxa"/>
          </w:tcPr>
          <w:p w14:paraId="08A75F7A" w14:textId="77777777" w:rsidR="00650C1E" w:rsidRPr="005F089D" w:rsidRDefault="00650C1E" w:rsidP="0096167F">
            <w:pPr>
              <w:pStyle w:val="Heading3"/>
              <w:numPr>
                <w:ilvl w:val="0"/>
                <w:numId w:val="0"/>
              </w:numPr>
              <w:outlineLvl w:val="2"/>
              <w:rPr>
                <w:rFonts w:ascii="Times New Roman" w:hAnsi="Times New Roman"/>
                <w:sz w:val="20"/>
                <w:szCs w:val="14"/>
                <w:lang w:eastAsia="zh-CN"/>
              </w:rPr>
            </w:pPr>
            <w:r w:rsidRPr="00AC34C9">
              <w:rPr>
                <w:rFonts w:ascii="Times New Roman" w:hAnsi="Times New Roman"/>
                <w:sz w:val="20"/>
                <w:szCs w:val="14"/>
                <w:lang w:eastAsia="zh-CN"/>
              </w:rPr>
              <w:t>CommonBeamformingFunction</w:t>
            </w:r>
          </w:p>
        </w:tc>
        <w:tc>
          <w:tcPr>
            <w:tcW w:w="3275" w:type="dxa"/>
          </w:tcPr>
          <w:p w14:paraId="1806828C" w14:textId="77777777" w:rsidR="00650C1E" w:rsidRDefault="00650C1E" w:rsidP="0096167F">
            <w:pPr>
              <w:rPr>
                <w:lang w:eastAsia="sv-SE"/>
              </w:rPr>
            </w:pPr>
            <w:r>
              <w:t xml:space="preserve">This &lt;&lt;IOC&gt;&gt; </w:t>
            </w:r>
            <w:r>
              <w:rPr>
                <w:rFonts w:ascii="Courier New" w:hAnsi="Courier New" w:cs="Courier New"/>
              </w:rPr>
              <w:t>CommonBeamformingFunction</w:t>
            </w:r>
            <w:r>
              <w:t xml:space="preserve"> represents common beamforming functionality (eg: SSB beams) for the </w:t>
            </w:r>
            <w:r>
              <w:rPr>
                <w:rFonts w:ascii="Courier New" w:hAnsi="Courier New" w:cs="Courier New"/>
              </w:rPr>
              <w:t>NRSectorCarrier</w:t>
            </w:r>
            <w:r>
              <w:t>.</w:t>
            </w:r>
          </w:p>
          <w:p w14:paraId="4CCAE351" w14:textId="77777777" w:rsidR="00650C1E" w:rsidRPr="005F089D" w:rsidRDefault="00650C1E" w:rsidP="0096167F">
            <w:pPr>
              <w:rPr>
                <w:szCs w:val="14"/>
                <w:lang w:eastAsia="zh-CN"/>
              </w:rPr>
            </w:pPr>
            <w:r>
              <w:t xml:space="preserve">The </w:t>
            </w:r>
            <w:r w:rsidRPr="00CA5B96">
              <w:rPr>
                <w:highlight w:val="yellow"/>
              </w:rPr>
              <w:t>CommonBeamformingFunction provides capability to configure the advanced antenna for a sector carrier</w:t>
            </w:r>
            <w:r>
              <w:t xml:space="preserve">. The configuration capability is provided by </w:t>
            </w:r>
            <w:r w:rsidRPr="00CA5B96">
              <w:rPr>
                <w:highlight w:val="yellow"/>
              </w:rPr>
              <w:t>selection of coverageShape, digitalTilt and digitalAzimuth.</w:t>
            </w:r>
            <w:r>
              <w:t xml:space="preserve"> These attributes represent the wanted coverage area and radiation pattern on a sector carrier related to an antenna transmission point.</w:t>
            </w:r>
          </w:p>
        </w:tc>
        <w:tc>
          <w:tcPr>
            <w:tcW w:w="3292" w:type="dxa"/>
          </w:tcPr>
          <w:p w14:paraId="1E7F6595" w14:textId="77777777" w:rsidR="00650C1E" w:rsidRPr="00AC34C9" w:rsidRDefault="00650C1E" w:rsidP="00EB0EF4">
            <w:pPr>
              <w:pStyle w:val="Heading3"/>
              <w:numPr>
                <w:ilvl w:val="0"/>
                <w:numId w:val="7"/>
              </w:numPr>
              <w:contextualSpacing/>
              <w:outlineLvl w:val="2"/>
              <w:rPr>
                <w:rFonts w:ascii="Times New Roman" w:hAnsi="Times New Roman"/>
                <w:sz w:val="20"/>
                <w:szCs w:val="14"/>
                <w:lang w:eastAsia="zh-CN"/>
              </w:rPr>
            </w:pPr>
            <w:r w:rsidRPr="00AC34C9">
              <w:rPr>
                <w:rFonts w:ascii="Times New Roman" w:hAnsi="Times New Roman"/>
                <w:sz w:val="20"/>
                <w:szCs w:val="14"/>
                <w:lang w:eastAsia="zh-CN"/>
              </w:rPr>
              <w:t>coverageShape</w:t>
            </w:r>
          </w:p>
          <w:p w14:paraId="1868BFBA" w14:textId="77777777" w:rsidR="00650C1E" w:rsidRPr="00AC34C9" w:rsidRDefault="00650C1E" w:rsidP="00EB0EF4">
            <w:pPr>
              <w:pStyle w:val="Heading3"/>
              <w:numPr>
                <w:ilvl w:val="0"/>
                <w:numId w:val="7"/>
              </w:numPr>
              <w:contextualSpacing/>
              <w:outlineLvl w:val="2"/>
              <w:rPr>
                <w:rFonts w:ascii="Times New Roman" w:hAnsi="Times New Roman"/>
                <w:sz w:val="20"/>
                <w:szCs w:val="14"/>
                <w:lang w:eastAsia="zh-CN"/>
              </w:rPr>
            </w:pPr>
            <w:r w:rsidRPr="00AC34C9">
              <w:rPr>
                <w:rFonts w:ascii="Times New Roman" w:hAnsi="Times New Roman"/>
                <w:sz w:val="20"/>
                <w:szCs w:val="14"/>
                <w:lang w:eastAsia="zh-CN"/>
              </w:rPr>
              <w:t>digitalTilt</w:t>
            </w:r>
          </w:p>
          <w:p w14:paraId="058FF7B3" w14:textId="77777777" w:rsidR="00650C1E" w:rsidRPr="005F089D" w:rsidRDefault="00650C1E" w:rsidP="00EB0EF4">
            <w:pPr>
              <w:pStyle w:val="Heading3"/>
              <w:numPr>
                <w:ilvl w:val="0"/>
                <w:numId w:val="7"/>
              </w:numPr>
              <w:contextualSpacing/>
              <w:outlineLvl w:val="2"/>
              <w:rPr>
                <w:rFonts w:ascii="Times New Roman" w:hAnsi="Times New Roman"/>
                <w:sz w:val="20"/>
                <w:szCs w:val="14"/>
                <w:lang w:eastAsia="zh-CN"/>
              </w:rPr>
            </w:pPr>
            <w:r w:rsidRPr="00AC34C9">
              <w:rPr>
                <w:rFonts w:ascii="Times New Roman" w:hAnsi="Times New Roman"/>
                <w:sz w:val="20"/>
                <w:szCs w:val="14"/>
                <w:lang w:eastAsia="zh-CN"/>
              </w:rPr>
              <w:t>digitalAzimuth</w:t>
            </w:r>
          </w:p>
        </w:tc>
      </w:tr>
      <w:tr w:rsidR="00650C1E" w14:paraId="6CF5F845" w14:textId="77777777" w:rsidTr="0096167F">
        <w:trPr>
          <w:trHeight w:val="4189"/>
        </w:trPr>
        <w:tc>
          <w:tcPr>
            <w:tcW w:w="2783" w:type="dxa"/>
          </w:tcPr>
          <w:p w14:paraId="4584B1E4" w14:textId="77777777" w:rsidR="00650C1E" w:rsidRDefault="00650C1E" w:rsidP="0096167F">
            <w:pPr>
              <w:pStyle w:val="Heading3"/>
              <w:numPr>
                <w:ilvl w:val="0"/>
                <w:numId w:val="0"/>
              </w:numPr>
              <w:outlineLvl w:val="2"/>
              <w:rPr>
                <w:rFonts w:ascii="Times New Roman" w:hAnsi="Times New Roman"/>
                <w:sz w:val="20"/>
                <w:szCs w:val="14"/>
                <w:lang w:eastAsia="zh-CN"/>
              </w:rPr>
            </w:pPr>
            <w:r>
              <w:rPr>
                <w:rFonts w:ascii="Times New Roman" w:hAnsi="Times New Roman"/>
                <w:sz w:val="20"/>
                <w:szCs w:val="14"/>
                <w:lang w:eastAsia="zh-CN"/>
              </w:rPr>
              <w:t>Beam</w:t>
            </w:r>
          </w:p>
          <w:p w14:paraId="0EA94E60" w14:textId="77777777" w:rsidR="00650C1E" w:rsidRPr="000D5865" w:rsidRDefault="00650C1E" w:rsidP="0096167F">
            <w:pPr>
              <w:rPr>
                <w:lang w:eastAsia="zh-CN"/>
              </w:rPr>
            </w:pPr>
          </w:p>
          <w:p w14:paraId="1030647D" w14:textId="77777777" w:rsidR="00650C1E" w:rsidRPr="000D5865" w:rsidRDefault="00650C1E" w:rsidP="0096167F">
            <w:pPr>
              <w:rPr>
                <w:lang w:eastAsia="zh-CN"/>
              </w:rPr>
            </w:pPr>
          </w:p>
          <w:p w14:paraId="2B8BB7F3" w14:textId="77777777" w:rsidR="00650C1E" w:rsidRPr="000D5865" w:rsidRDefault="00650C1E" w:rsidP="0096167F">
            <w:pPr>
              <w:rPr>
                <w:lang w:eastAsia="zh-CN"/>
              </w:rPr>
            </w:pPr>
          </w:p>
          <w:p w14:paraId="2A1CA305" w14:textId="77777777" w:rsidR="00650C1E" w:rsidRPr="000D5865" w:rsidRDefault="00650C1E" w:rsidP="0096167F">
            <w:pPr>
              <w:rPr>
                <w:lang w:eastAsia="zh-CN"/>
              </w:rPr>
            </w:pPr>
          </w:p>
          <w:p w14:paraId="27A6C412" w14:textId="77777777" w:rsidR="00650C1E" w:rsidRPr="000D5865" w:rsidRDefault="00650C1E" w:rsidP="0096167F">
            <w:pPr>
              <w:rPr>
                <w:lang w:eastAsia="zh-CN"/>
              </w:rPr>
            </w:pPr>
          </w:p>
          <w:p w14:paraId="43BCA46E" w14:textId="77777777" w:rsidR="00650C1E" w:rsidRPr="000D5865" w:rsidRDefault="00650C1E" w:rsidP="0096167F">
            <w:pPr>
              <w:rPr>
                <w:lang w:eastAsia="zh-CN"/>
              </w:rPr>
            </w:pPr>
          </w:p>
          <w:p w14:paraId="36FCEB26" w14:textId="77777777" w:rsidR="00650C1E" w:rsidRPr="000D5865" w:rsidRDefault="00650C1E" w:rsidP="0096167F">
            <w:pPr>
              <w:rPr>
                <w:lang w:eastAsia="zh-CN"/>
              </w:rPr>
            </w:pPr>
          </w:p>
          <w:p w14:paraId="1FD5ECD2" w14:textId="77777777" w:rsidR="00650C1E" w:rsidRPr="000D5865" w:rsidRDefault="00650C1E" w:rsidP="0096167F">
            <w:pPr>
              <w:rPr>
                <w:lang w:eastAsia="zh-CN"/>
              </w:rPr>
            </w:pPr>
          </w:p>
          <w:p w14:paraId="6CEAE9DC" w14:textId="77777777" w:rsidR="00650C1E" w:rsidRPr="000D5865" w:rsidRDefault="00650C1E" w:rsidP="0096167F">
            <w:pPr>
              <w:rPr>
                <w:lang w:eastAsia="zh-CN"/>
              </w:rPr>
            </w:pPr>
          </w:p>
          <w:p w14:paraId="0B1A9842" w14:textId="77777777" w:rsidR="00650C1E" w:rsidRPr="000D5865" w:rsidRDefault="00650C1E" w:rsidP="0096167F">
            <w:pPr>
              <w:rPr>
                <w:lang w:eastAsia="zh-CN"/>
              </w:rPr>
            </w:pPr>
          </w:p>
          <w:p w14:paraId="164FCEDB" w14:textId="77777777" w:rsidR="00650C1E" w:rsidRPr="000D5865" w:rsidRDefault="00650C1E" w:rsidP="0096167F">
            <w:pPr>
              <w:rPr>
                <w:lang w:eastAsia="zh-CN"/>
              </w:rPr>
            </w:pPr>
          </w:p>
        </w:tc>
        <w:tc>
          <w:tcPr>
            <w:tcW w:w="3275" w:type="dxa"/>
          </w:tcPr>
          <w:p w14:paraId="0EBF67DA" w14:textId="77777777" w:rsidR="00650C1E" w:rsidRDefault="00650C1E" w:rsidP="0096167F">
            <w:pPr>
              <w:pStyle w:val="Heading3"/>
              <w:numPr>
                <w:ilvl w:val="0"/>
                <w:numId w:val="0"/>
              </w:numPr>
              <w:outlineLvl w:val="2"/>
              <w:rPr>
                <w:rFonts w:ascii="Times New Roman" w:hAnsi="Times New Roman"/>
                <w:sz w:val="20"/>
                <w:szCs w:val="14"/>
                <w:lang w:eastAsia="zh-CN"/>
              </w:rPr>
            </w:pPr>
            <w:r w:rsidRPr="00663BE0">
              <w:rPr>
                <w:rFonts w:ascii="Times New Roman" w:hAnsi="Times New Roman"/>
                <w:sz w:val="20"/>
                <w:szCs w:val="14"/>
                <w:lang w:eastAsia="zh-CN"/>
              </w:rPr>
              <w:t xml:space="preserve">The &lt;&lt;IOC&gt;&gt; Beam provides information beam direction and beam width for the associated SSB beams </w:t>
            </w:r>
            <w:proofErr w:type="gramStart"/>
            <w:r w:rsidRPr="00663BE0">
              <w:rPr>
                <w:rFonts w:ascii="Times New Roman" w:hAnsi="Times New Roman"/>
                <w:sz w:val="20"/>
                <w:szCs w:val="14"/>
                <w:lang w:eastAsia="zh-CN"/>
              </w:rPr>
              <w:t>as a result of</w:t>
            </w:r>
            <w:proofErr w:type="gramEnd"/>
            <w:r w:rsidRPr="00663BE0">
              <w:rPr>
                <w:rFonts w:ascii="Times New Roman" w:hAnsi="Times New Roman"/>
                <w:sz w:val="20"/>
                <w:szCs w:val="14"/>
                <w:lang w:eastAsia="zh-CN"/>
              </w:rPr>
              <w:t xml:space="preserve"> the configuration.</w:t>
            </w:r>
          </w:p>
          <w:p w14:paraId="5FFFC3D3" w14:textId="77777777" w:rsidR="00650C1E" w:rsidRDefault="00650C1E" w:rsidP="0096167F">
            <w:r>
              <w:t xml:space="preserve">Measurements on common beams may be correlated with associated spatial beam information to assist use cases like troubleshooting performance problems, or </w:t>
            </w:r>
            <w:r w:rsidRPr="00204DFB">
              <w:rPr>
                <w:highlight w:val="yellow"/>
              </w:rPr>
              <w:t>SON functions like Coverage &amp; Capacity Optimization.</w:t>
            </w:r>
          </w:p>
          <w:p w14:paraId="7208673E" w14:textId="77777777" w:rsidR="00650C1E" w:rsidRPr="000E0D53" w:rsidRDefault="00650C1E" w:rsidP="0096167F">
            <w:pPr>
              <w:rPr>
                <w:lang w:eastAsia="zh-CN"/>
              </w:rPr>
            </w:pPr>
            <w:r>
              <w:t>&lt;&lt;IOC&gt;&gt;</w:t>
            </w:r>
            <w:r>
              <w:rPr>
                <w:rFonts w:ascii="Courier New" w:hAnsi="Courier New" w:cs="Courier New"/>
              </w:rPr>
              <w:t>Beam</w:t>
            </w:r>
            <w:r>
              <w:t xml:space="preserve"> can have spatial attributes of horizontal/azimuth (ie: Phi φ-axis) and vertical/tilt (ie: Theta θ-axis) beam pointing direction and beam width attributes. </w:t>
            </w:r>
          </w:p>
        </w:tc>
        <w:tc>
          <w:tcPr>
            <w:tcW w:w="3292" w:type="dxa"/>
          </w:tcPr>
          <w:p w14:paraId="476D9D73" w14:textId="77777777" w:rsidR="00650C1E" w:rsidRPr="000E0D53" w:rsidRDefault="00650C1E" w:rsidP="00EB0EF4">
            <w:pPr>
              <w:pStyle w:val="Heading3"/>
              <w:numPr>
                <w:ilvl w:val="0"/>
                <w:numId w:val="8"/>
              </w:numPr>
              <w:contextualSpacing/>
              <w:outlineLvl w:val="2"/>
              <w:rPr>
                <w:rFonts w:ascii="Times New Roman" w:hAnsi="Times New Roman"/>
                <w:sz w:val="20"/>
                <w:szCs w:val="14"/>
                <w:lang w:eastAsia="zh-CN"/>
              </w:rPr>
            </w:pPr>
            <w:r w:rsidRPr="000E0D53">
              <w:rPr>
                <w:rFonts w:ascii="Times New Roman" w:hAnsi="Times New Roman"/>
                <w:sz w:val="20"/>
                <w:szCs w:val="14"/>
                <w:lang w:eastAsia="zh-CN"/>
              </w:rPr>
              <w:t>beamIndex</w:t>
            </w:r>
          </w:p>
          <w:p w14:paraId="533E1C38" w14:textId="77777777" w:rsidR="00650C1E" w:rsidRPr="000E0D53" w:rsidRDefault="00650C1E" w:rsidP="00EB0EF4">
            <w:pPr>
              <w:pStyle w:val="Heading3"/>
              <w:numPr>
                <w:ilvl w:val="0"/>
                <w:numId w:val="8"/>
              </w:numPr>
              <w:contextualSpacing/>
              <w:outlineLvl w:val="2"/>
              <w:rPr>
                <w:rFonts w:ascii="Times New Roman" w:hAnsi="Times New Roman"/>
                <w:sz w:val="20"/>
                <w:szCs w:val="14"/>
                <w:lang w:eastAsia="zh-CN"/>
              </w:rPr>
            </w:pPr>
            <w:r w:rsidRPr="000E0D53">
              <w:rPr>
                <w:rFonts w:ascii="Times New Roman" w:hAnsi="Times New Roman"/>
                <w:sz w:val="20"/>
                <w:szCs w:val="14"/>
                <w:lang w:eastAsia="zh-CN"/>
              </w:rPr>
              <w:t>beamType</w:t>
            </w:r>
          </w:p>
          <w:p w14:paraId="10CD6936" w14:textId="77777777" w:rsidR="00650C1E" w:rsidRPr="000E0D53" w:rsidRDefault="00650C1E" w:rsidP="00EB0EF4">
            <w:pPr>
              <w:pStyle w:val="Heading3"/>
              <w:numPr>
                <w:ilvl w:val="0"/>
                <w:numId w:val="8"/>
              </w:numPr>
              <w:contextualSpacing/>
              <w:outlineLvl w:val="2"/>
              <w:rPr>
                <w:rFonts w:ascii="Times New Roman" w:hAnsi="Times New Roman"/>
                <w:sz w:val="20"/>
                <w:szCs w:val="14"/>
                <w:lang w:eastAsia="zh-CN"/>
              </w:rPr>
            </w:pPr>
            <w:r w:rsidRPr="000E0D53">
              <w:rPr>
                <w:rFonts w:ascii="Times New Roman" w:hAnsi="Times New Roman"/>
                <w:sz w:val="20"/>
                <w:szCs w:val="14"/>
                <w:lang w:eastAsia="zh-CN"/>
              </w:rPr>
              <w:t>beamAzimuth</w:t>
            </w:r>
          </w:p>
          <w:p w14:paraId="334A006E" w14:textId="77777777" w:rsidR="00650C1E" w:rsidRPr="000E0D53" w:rsidRDefault="00650C1E" w:rsidP="00EB0EF4">
            <w:pPr>
              <w:pStyle w:val="Heading3"/>
              <w:numPr>
                <w:ilvl w:val="0"/>
                <w:numId w:val="8"/>
              </w:numPr>
              <w:contextualSpacing/>
              <w:outlineLvl w:val="2"/>
              <w:rPr>
                <w:rFonts w:ascii="Times New Roman" w:hAnsi="Times New Roman"/>
                <w:sz w:val="20"/>
                <w:szCs w:val="14"/>
                <w:lang w:eastAsia="zh-CN"/>
              </w:rPr>
            </w:pPr>
            <w:r w:rsidRPr="000E0D53">
              <w:rPr>
                <w:rFonts w:ascii="Times New Roman" w:hAnsi="Times New Roman"/>
                <w:sz w:val="20"/>
                <w:szCs w:val="14"/>
                <w:lang w:eastAsia="zh-CN"/>
              </w:rPr>
              <w:t>beamTilt</w:t>
            </w:r>
          </w:p>
          <w:p w14:paraId="38FF3E33" w14:textId="77777777" w:rsidR="00650C1E" w:rsidRPr="000E0D53" w:rsidRDefault="00650C1E" w:rsidP="00EB0EF4">
            <w:pPr>
              <w:pStyle w:val="Heading3"/>
              <w:numPr>
                <w:ilvl w:val="0"/>
                <w:numId w:val="8"/>
              </w:numPr>
              <w:contextualSpacing/>
              <w:outlineLvl w:val="2"/>
              <w:rPr>
                <w:rFonts w:ascii="Times New Roman" w:hAnsi="Times New Roman"/>
                <w:sz w:val="20"/>
                <w:szCs w:val="14"/>
                <w:lang w:eastAsia="zh-CN"/>
              </w:rPr>
            </w:pPr>
            <w:r w:rsidRPr="000E0D53">
              <w:rPr>
                <w:rFonts w:ascii="Times New Roman" w:hAnsi="Times New Roman"/>
                <w:sz w:val="20"/>
                <w:szCs w:val="14"/>
                <w:lang w:eastAsia="zh-CN"/>
              </w:rPr>
              <w:t>beamHorizWidth</w:t>
            </w:r>
          </w:p>
          <w:p w14:paraId="3301F3E2" w14:textId="77777777" w:rsidR="00650C1E" w:rsidRPr="005F089D" w:rsidRDefault="00650C1E" w:rsidP="00EB0EF4">
            <w:pPr>
              <w:pStyle w:val="Heading3"/>
              <w:numPr>
                <w:ilvl w:val="0"/>
                <w:numId w:val="8"/>
              </w:numPr>
              <w:contextualSpacing/>
              <w:outlineLvl w:val="2"/>
              <w:rPr>
                <w:rFonts w:ascii="Times New Roman" w:hAnsi="Times New Roman"/>
                <w:sz w:val="20"/>
                <w:szCs w:val="14"/>
                <w:lang w:eastAsia="zh-CN"/>
              </w:rPr>
            </w:pPr>
            <w:r w:rsidRPr="000E0D53">
              <w:rPr>
                <w:rFonts w:ascii="Times New Roman" w:hAnsi="Times New Roman"/>
                <w:sz w:val="20"/>
                <w:szCs w:val="14"/>
                <w:lang w:eastAsia="zh-CN"/>
              </w:rPr>
              <w:t>beamVertWidth</w:t>
            </w:r>
          </w:p>
        </w:tc>
      </w:tr>
    </w:tbl>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4"/>
        <w:gridCol w:w="5365"/>
        <w:gridCol w:w="2126"/>
      </w:tblGrid>
      <w:tr w:rsidR="00650C1E" w14:paraId="1DB7F281" w14:textId="77777777" w:rsidTr="0096167F">
        <w:trPr>
          <w:cantSplit/>
          <w:tblHeader/>
        </w:trPr>
        <w:tc>
          <w:tcPr>
            <w:tcW w:w="1043" w:type="pct"/>
            <w:tcBorders>
              <w:top w:val="single" w:sz="4" w:space="0" w:color="auto"/>
              <w:left w:val="single" w:sz="4" w:space="0" w:color="auto"/>
              <w:bottom w:val="single" w:sz="4" w:space="0" w:color="auto"/>
              <w:right w:val="single" w:sz="4" w:space="0" w:color="auto"/>
            </w:tcBorders>
            <w:shd w:val="clear" w:color="auto" w:fill="E0E0E0"/>
            <w:hideMark/>
          </w:tcPr>
          <w:p w14:paraId="334260BC" w14:textId="77777777" w:rsidR="00650C1E" w:rsidRDefault="00650C1E" w:rsidP="0096167F">
            <w:pPr>
              <w:pStyle w:val="TAH"/>
            </w:pPr>
            <w:r>
              <w:lastRenderedPageBreak/>
              <w:t>Attribute Name</w:t>
            </w:r>
          </w:p>
        </w:tc>
        <w:tc>
          <w:tcPr>
            <w:tcW w:w="2834" w:type="pct"/>
            <w:tcBorders>
              <w:top w:val="single" w:sz="4" w:space="0" w:color="auto"/>
              <w:left w:val="single" w:sz="4" w:space="0" w:color="auto"/>
              <w:bottom w:val="single" w:sz="4" w:space="0" w:color="auto"/>
              <w:right w:val="single" w:sz="4" w:space="0" w:color="auto"/>
            </w:tcBorders>
            <w:shd w:val="clear" w:color="auto" w:fill="E0E0E0"/>
            <w:hideMark/>
          </w:tcPr>
          <w:p w14:paraId="1485D4E8" w14:textId="77777777" w:rsidR="00650C1E" w:rsidRDefault="00650C1E" w:rsidP="0096167F">
            <w:pPr>
              <w:pStyle w:val="TAH"/>
            </w:pPr>
            <w:r>
              <w:t>Documentation and Allowed Values</w:t>
            </w:r>
          </w:p>
        </w:tc>
        <w:tc>
          <w:tcPr>
            <w:tcW w:w="1123" w:type="pct"/>
            <w:tcBorders>
              <w:top w:val="single" w:sz="4" w:space="0" w:color="auto"/>
              <w:left w:val="single" w:sz="4" w:space="0" w:color="auto"/>
              <w:bottom w:val="single" w:sz="4" w:space="0" w:color="auto"/>
              <w:right w:val="single" w:sz="4" w:space="0" w:color="auto"/>
            </w:tcBorders>
            <w:shd w:val="clear" w:color="auto" w:fill="E0E0E0"/>
            <w:hideMark/>
          </w:tcPr>
          <w:p w14:paraId="6D457C21" w14:textId="77777777" w:rsidR="00650C1E" w:rsidRDefault="00650C1E" w:rsidP="0096167F">
            <w:pPr>
              <w:pStyle w:val="TAH"/>
            </w:pPr>
            <w:r>
              <w:rPr>
                <w:rFonts w:cs="Arial"/>
                <w:szCs w:val="18"/>
              </w:rPr>
              <w:t>Properties</w:t>
            </w:r>
          </w:p>
        </w:tc>
      </w:tr>
      <w:tr w:rsidR="00650C1E" w14:paraId="1A7567E7" w14:textId="77777777" w:rsidTr="0096167F">
        <w:trPr>
          <w:cantSplit/>
          <w:tblHeader/>
        </w:trPr>
        <w:tc>
          <w:tcPr>
            <w:tcW w:w="1043" w:type="pct"/>
            <w:tcBorders>
              <w:top w:val="single" w:sz="4" w:space="0" w:color="auto"/>
              <w:left w:val="single" w:sz="4" w:space="0" w:color="auto"/>
              <w:bottom w:val="single" w:sz="4" w:space="0" w:color="auto"/>
              <w:right w:val="single" w:sz="4" w:space="0" w:color="auto"/>
            </w:tcBorders>
            <w:hideMark/>
          </w:tcPr>
          <w:p w14:paraId="34DF03B9" w14:textId="77777777" w:rsidR="00650C1E" w:rsidRDefault="00650C1E" w:rsidP="0096167F">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2834" w:type="pct"/>
            <w:tcBorders>
              <w:top w:val="single" w:sz="4" w:space="0" w:color="auto"/>
              <w:left w:val="single" w:sz="4" w:space="0" w:color="auto"/>
              <w:bottom w:val="single" w:sz="4" w:space="0" w:color="auto"/>
              <w:right w:val="single" w:sz="4" w:space="0" w:color="auto"/>
            </w:tcBorders>
          </w:tcPr>
          <w:p w14:paraId="6A9EA745" w14:textId="77777777" w:rsidR="00650C1E" w:rsidRDefault="00650C1E" w:rsidP="0096167F">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38404D0" w14:textId="77777777" w:rsidR="00650C1E" w:rsidRDefault="00650C1E" w:rsidP="0096167F">
            <w:pPr>
              <w:pStyle w:val="TAL"/>
              <w:rPr>
                <w:color w:val="000000"/>
              </w:rPr>
            </w:pPr>
          </w:p>
          <w:p w14:paraId="5AB99E57" w14:textId="77777777" w:rsidR="00650C1E" w:rsidRDefault="00650C1E" w:rsidP="0096167F">
            <w:pPr>
              <w:pStyle w:val="TAL"/>
              <w:rPr>
                <w:color w:val="000000"/>
              </w:rPr>
            </w:pPr>
            <w:r>
              <w:rPr>
                <w:color w:val="000000"/>
              </w:rPr>
              <w:t>allowedValues: [-1800 ..1800] 0.1 degree</w:t>
            </w:r>
          </w:p>
          <w:p w14:paraId="1DFC5656" w14:textId="77777777" w:rsidR="00650C1E" w:rsidRDefault="00650C1E" w:rsidP="0096167F">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7488D5D7" w14:textId="77777777" w:rsidR="00650C1E" w:rsidRDefault="00650C1E" w:rsidP="0096167F">
            <w:pPr>
              <w:pStyle w:val="TAL"/>
              <w:rPr>
                <w:color w:val="000000"/>
              </w:rPr>
            </w:pPr>
            <w:r>
              <w:rPr>
                <w:color w:val="000000"/>
              </w:rPr>
              <w:t>type: Integer</w:t>
            </w:r>
          </w:p>
          <w:p w14:paraId="40808693" w14:textId="77777777" w:rsidR="00650C1E" w:rsidRDefault="00650C1E" w:rsidP="0096167F">
            <w:pPr>
              <w:pStyle w:val="TAL"/>
              <w:rPr>
                <w:color w:val="000000"/>
              </w:rPr>
            </w:pPr>
            <w:r>
              <w:rPr>
                <w:color w:val="000000"/>
              </w:rPr>
              <w:t>multiplicity: 1</w:t>
            </w:r>
          </w:p>
          <w:p w14:paraId="1DB79DC8" w14:textId="77777777" w:rsidR="00650C1E" w:rsidRDefault="00650C1E" w:rsidP="0096167F">
            <w:pPr>
              <w:pStyle w:val="TAL"/>
              <w:rPr>
                <w:color w:val="000000"/>
              </w:rPr>
            </w:pPr>
            <w:r>
              <w:rPr>
                <w:color w:val="000000"/>
              </w:rPr>
              <w:t>isOrdered: N/A</w:t>
            </w:r>
          </w:p>
          <w:p w14:paraId="282CB61C" w14:textId="77777777" w:rsidR="00650C1E" w:rsidRDefault="00650C1E" w:rsidP="0096167F">
            <w:pPr>
              <w:pStyle w:val="TAL"/>
              <w:rPr>
                <w:color w:val="000000"/>
              </w:rPr>
            </w:pPr>
            <w:r>
              <w:rPr>
                <w:color w:val="000000"/>
              </w:rPr>
              <w:t>isUnique: N/A</w:t>
            </w:r>
          </w:p>
          <w:p w14:paraId="56530957" w14:textId="77777777" w:rsidR="00650C1E" w:rsidRDefault="00650C1E" w:rsidP="0096167F">
            <w:pPr>
              <w:pStyle w:val="TAL"/>
              <w:rPr>
                <w:color w:val="000000"/>
              </w:rPr>
            </w:pPr>
            <w:r>
              <w:rPr>
                <w:color w:val="000000"/>
              </w:rPr>
              <w:t>defaultValue: Null</w:t>
            </w:r>
          </w:p>
          <w:p w14:paraId="4A9A3F26" w14:textId="77777777" w:rsidR="00650C1E" w:rsidRDefault="00650C1E" w:rsidP="0096167F">
            <w:pPr>
              <w:pStyle w:val="TAL"/>
            </w:pPr>
            <w:r>
              <w:rPr>
                <w:color w:val="000000"/>
              </w:rPr>
              <w:t>isNullable: True</w:t>
            </w:r>
          </w:p>
        </w:tc>
      </w:tr>
      <w:tr w:rsidR="00650C1E" w14:paraId="173CF556" w14:textId="77777777" w:rsidTr="0096167F">
        <w:trPr>
          <w:cantSplit/>
          <w:tblHeader/>
        </w:trPr>
        <w:tc>
          <w:tcPr>
            <w:tcW w:w="1043" w:type="pct"/>
            <w:tcBorders>
              <w:top w:val="single" w:sz="4" w:space="0" w:color="auto"/>
              <w:left w:val="single" w:sz="4" w:space="0" w:color="auto"/>
              <w:bottom w:val="single" w:sz="4" w:space="0" w:color="auto"/>
              <w:right w:val="single" w:sz="4" w:space="0" w:color="auto"/>
            </w:tcBorders>
            <w:hideMark/>
          </w:tcPr>
          <w:p w14:paraId="251FCD41" w14:textId="77777777" w:rsidR="00650C1E" w:rsidRDefault="00650C1E" w:rsidP="0096167F">
            <w:pPr>
              <w:spacing w:after="0"/>
              <w:rPr>
                <w:rFonts w:ascii="Courier New" w:hAnsi="Courier New" w:cs="Courier New"/>
                <w:sz w:val="18"/>
                <w:szCs w:val="18"/>
              </w:rPr>
            </w:pPr>
            <w:r>
              <w:rPr>
                <w:rFonts w:ascii="Courier New" w:hAnsi="Courier New" w:cs="Courier New"/>
                <w:color w:val="000000"/>
                <w:lang w:eastAsia="ja-JP"/>
              </w:rPr>
              <w:t>beamHorizWidth</w:t>
            </w:r>
          </w:p>
        </w:tc>
        <w:tc>
          <w:tcPr>
            <w:tcW w:w="2834" w:type="pct"/>
            <w:tcBorders>
              <w:top w:val="single" w:sz="4" w:space="0" w:color="auto"/>
              <w:left w:val="single" w:sz="4" w:space="0" w:color="auto"/>
              <w:bottom w:val="single" w:sz="4" w:space="0" w:color="auto"/>
              <w:right w:val="single" w:sz="4" w:space="0" w:color="auto"/>
            </w:tcBorders>
          </w:tcPr>
          <w:p w14:paraId="50120344" w14:textId="77777777" w:rsidR="00650C1E" w:rsidRDefault="00650C1E" w:rsidP="0096167F">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E141A93" w14:textId="77777777" w:rsidR="00650C1E" w:rsidRDefault="00650C1E" w:rsidP="0096167F">
            <w:pPr>
              <w:pStyle w:val="TAL"/>
              <w:rPr>
                <w:color w:val="000000"/>
              </w:rPr>
            </w:pPr>
          </w:p>
          <w:p w14:paraId="444C4F32" w14:textId="77777777" w:rsidR="00650C1E" w:rsidRDefault="00650C1E" w:rsidP="0096167F">
            <w:pPr>
              <w:pStyle w:val="TAL"/>
              <w:rPr>
                <w:color w:val="000000"/>
              </w:rPr>
            </w:pPr>
            <w:r>
              <w:rPr>
                <w:color w:val="000000"/>
              </w:rPr>
              <w:t>allowedValues: [0..3599] 0.1 degree</w:t>
            </w:r>
          </w:p>
          <w:p w14:paraId="3E870A2E" w14:textId="77777777" w:rsidR="00650C1E" w:rsidRDefault="00650C1E" w:rsidP="0096167F">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5D9E5875" w14:textId="77777777" w:rsidR="00650C1E" w:rsidRDefault="00650C1E" w:rsidP="0096167F">
            <w:pPr>
              <w:pStyle w:val="TAL"/>
              <w:rPr>
                <w:color w:val="000000"/>
              </w:rPr>
            </w:pPr>
            <w:r>
              <w:rPr>
                <w:color w:val="000000"/>
              </w:rPr>
              <w:t>type: Integer</w:t>
            </w:r>
          </w:p>
          <w:p w14:paraId="1EB460DD" w14:textId="77777777" w:rsidR="00650C1E" w:rsidRDefault="00650C1E" w:rsidP="0096167F">
            <w:pPr>
              <w:pStyle w:val="TAL"/>
              <w:rPr>
                <w:color w:val="000000"/>
              </w:rPr>
            </w:pPr>
            <w:r>
              <w:rPr>
                <w:color w:val="000000"/>
              </w:rPr>
              <w:t>multiplicity: 1</w:t>
            </w:r>
          </w:p>
          <w:p w14:paraId="08F4C865" w14:textId="77777777" w:rsidR="00650C1E" w:rsidRDefault="00650C1E" w:rsidP="0096167F">
            <w:pPr>
              <w:pStyle w:val="TAL"/>
              <w:rPr>
                <w:color w:val="000000"/>
              </w:rPr>
            </w:pPr>
            <w:r>
              <w:rPr>
                <w:color w:val="000000"/>
              </w:rPr>
              <w:t>isOrdered: N/A</w:t>
            </w:r>
          </w:p>
          <w:p w14:paraId="31B87075" w14:textId="77777777" w:rsidR="00650C1E" w:rsidRDefault="00650C1E" w:rsidP="0096167F">
            <w:pPr>
              <w:pStyle w:val="TAL"/>
              <w:rPr>
                <w:color w:val="000000"/>
              </w:rPr>
            </w:pPr>
            <w:r>
              <w:rPr>
                <w:color w:val="000000"/>
              </w:rPr>
              <w:t>isUnique: N/A</w:t>
            </w:r>
          </w:p>
          <w:p w14:paraId="0BBF00F7" w14:textId="77777777" w:rsidR="00650C1E" w:rsidRDefault="00650C1E" w:rsidP="0096167F">
            <w:pPr>
              <w:pStyle w:val="TAL"/>
              <w:rPr>
                <w:color w:val="000000"/>
              </w:rPr>
            </w:pPr>
            <w:r>
              <w:rPr>
                <w:color w:val="000000"/>
              </w:rPr>
              <w:t>defaultValue: Null</w:t>
            </w:r>
          </w:p>
          <w:p w14:paraId="3994A9A5" w14:textId="77777777" w:rsidR="00650C1E" w:rsidRDefault="00650C1E" w:rsidP="0096167F">
            <w:pPr>
              <w:pStyle w:val="TAL"/>
            </w:pPr>
            <w:r>
              <w:rPr>
                <w:color w:val="000000"/>
              </w:rPr>
              <w:t>isNullable: True</w:t>
            </w:r>
          </w:p>
        </w:tc>
      </w:tr>
      <w:tr w:rsidR="00650C1E" w14:paraId="28CD073C" w14:textId="77777777" w:rsidTr="0096167F">
        <w:trPr>
          <w:cantSplit/>
          <w:tblHeader/>
        </w:trPr>
        <w:tc>
          <w:tcPr>
            <w:tcW w:w="1043" w:type="pct"/>
            <w:tcBorders>
              <w:top w:val="single" w:sz="4" w:space="0" w:color="auto"/>
              <w:left w:val="single" w:sz="4" w:space="0" w:color="auto"/>
              <w:bottom w:val="single" w:sz="4" w:space="0" w:color="auto"/>
              <w:right w:val="single" w:sz="4" w:space="0" w:color="auto"/>
            </w:tcBorders>
            <w:hideMark/>
          </w:tcPr>
          <w:p w14:paraId="189CA848" w14:textId="77777777" w:rsidR="00650C1E" w:rsidRDefault="00650C1E" w:rsidP="0096167F">
            <w:pPr>
              <w:spacing w:after="0"/>
              <w:rPr>
                <w:rFonts w:ascii="Courier New" w:hAnsi="Courier New" w:cs="Courier New"/>
                <w:sz w:val="18"/>
                <w:szCs w:val="18"/>
              </w:rPr>
            </w:pPr>
            <w:r>
              <w:rPr>
                <w:rFonts w:ascii="Courier New" w:hAnsi="Courier New" w:cs="Courier New"/>
                <w:color w:val="000000"/>
                <w:lang w:eastAsia="ja-JP"/>
              </w:rPr>
              <w:t>beamIndex</w:t>
            </w:r>
          </w:p>
        </w:tc>
        <w:tc>
          <w:tcPr>
            <w:tcW w:w="2834" w:type="pct"/>
            <w:tcBorders>
              <w:top w:val="single" w:sz="4" w:space="0" w:color="auto"/>
              <w:left w:val="single" w:sz="4" w:space="0" w:color="auto"/>
              <w:bottom w:val="single" w:sz="4" w:space="0" w:color="auto"/>
              <w:right w:val="single" w:sz="4" w:space="0" w:color="auto"/>
            </w:tcBorders>
          </w:tcPr>
          <w:p w14:paraId="4CF082EF" w14:textId="77777777" w:rsidR="00650C1E" w:rsidRDefault="00650C1E" w:rsidP="0096167F">
            <w:pPr>
              <w:tabs>
                <w:tab w:val="decimal" w:pos="0"/>
              </w:tabs>
              <w:rPr>
                <w:rFonts w:ascii="Arial" w:hAnsi="Arial" w:cs="Arial"/>
                <w:sz w:val="18"/>
                <w:szCs w:val="18"/>
                <w:lang w:eastAsia="zh-CN"/>
              </w:rPr>
            </w:pPr>
            <w:r>
              <w:rPr>
                <w:rFonts w:ascii="Arial" w:hAnsi="Arial" w:cs="Arial"/>
                <w:sz w:val="18"/>
                <w:szCs w:val="18"/>
                <w:lang w:eastAsia="zh-CN"/>
              </w:rPr>
              <w:t>Index of the beam.</w:t>
            </w:r>
          </w:p>
          <w:p w14:paraId="41DBEE2E" w14:textId="77777777" w:rsidR="00650C1E" w:rsidRDefault="00650C1E" w:rsidP="0096167F">
            <w:pPr>
              <w:pStyle w:val="TAL"/>
              <w:rPr>
                <w:szCs w:val="18"/>
                <w:lang w:eastAsia="zh-CN"/>
              </w:rPr>
            </w:pPr>
            <w:r>
              <w:rPr>
                <w:szCs w:val="18"/>
                <w:lang w:eastAsia="zh-CN"/>
              </w:rPr>
              <w:t>For example, please see subclause 6.6.2 of TS 38.331 [54] where the ssb-Index in the rsIndexResults element of MeasResultNR is defined.</w:t>
            </w:r>
          </w:p>
          <w:p w14:paraId="2D4D2F02" w14:textId="77777777" w:rsidR="00650C1E" w:rsidRDefault="00650C1E" w:rsidP="0096167F">
            <w:pPr>
              <w:pStyle w:val="TAL"/>
              <w:rPr>
                <w:szCs w:val="18"/>
                <w:lang w:eastAsia="zh-CN"/>
              </w:rPr>
            </w:pPr>
          </w:p>
          <w:p w14:paraId="05112078" w14:textId="77777777" w:rsidR="00650C1E" w:rsidRDefault="00650C1E" w:rsidP="0096167F">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7D174CAB" w14:textId="77777777" w:rsidR="00650C1E" w:rsidRDefault="00650C1E" w:rsidP="0096167F">
            <w:pPr>
              <w:pStyle w:val="TAL"/>
              <w:rPr>
                <w:color w:val="000000"/>
              </w:rPr>
            </w:pPr>
            <w:r>
              <w:rPr>
                <w:color w:val="000000"/>
              </w:rPr>
              <w:t>type: Integer</w:t>
            </w:r>
          </w:p>
          <w:p w14:paraId="01E53B5A" w14:textId="77777777" w:rsidR="00650C1E" w:rsidRDefault="00650C1E" w:rsidP="0096167F">
            <w:pPr>
              <w:pStyle w:val="TAL"/>
              <w:rPr>
                <w:color w:val="000000"/>
              </w:rPr>
            </w:pPr>
            <w:r>
              <w:rPr>
                <w:color w:val="000000"/>
              </w:rPr>
              <w:t>multiplicity: 1</w:t>
            </w:r>
          </w:p>
          <w:p w14:paraId="5222AFA8" w14:textId="77777777" w:rsidR="00650C1E" w:rsidRDefault="00650C1E" w:rsidP="0096167F">
            <w:pPr>
              <w:pStyle w:val="TAL"/>
              <w:rPr>
                <w:color w:val="000000"/>
              </w:rPr>
            </w:pPr>
            <w:r>
              <w:rPr>
                <w:color w:val="000000"/>
              </w:rPr>
              <w:t>isOrdered: N/A</w:t>
            </w:r>
          </w:p>
          <w:p w14:paraId="17B99036" w14:textId="77777777" w:rsidR="00650C1E" w:rsidRDefault="00650C1E" w:rsidP="0096167F">
            <w:pPr>
              <w:pStyle w:val="TAL"/>
              <w:rPr>
                <w:color w:val="000000"/>
              </w:rPr>
            </w:pPr>
            <w:r>
              <w:rPr>
                <w:color w:val="000000"/>
              </w:rPr>
              <w:t>isUnique: N/A</w:t>
            </w:r>
          </w:p>
          <w:p w14:paraId="44DE195F" w14:textId="77777777" w:rsidR="00650C1E" w:rsidRDefault="00650C1E" w:rsidP="0096167F">
            <w:pPr>
              <w:pStyle w:val="TAL"/>
              <w:rPr>
                <w:color w:val="000000"/>
              </w:rPr>
            </w:pPr>
            <w:r>
              <w:rPr>
                <w:color w:val="000000"/>
              </w:rPr>
              <w:t>defaultValue: Null</w:t>
            </w:r>
          </w:p>
          <w:p w14:paraId="17801C5E" w14:textId="77777777" w:rsidR="00650C1E" w:rsidRDefault="00650C1E" w:rsidP="0096167F">
            <w:pPr>
              <w:pStyle w:val="TAL"/>
            </w:pPr>
            <w:r>
              <w:rPr>
                <w:color w:val="000000"/>
              </w:rPr>
              <w:t>isNullable: True</w:t>
            </w:r>
          </w:p>
        </w:tc>
      </w:tr>
      <w:tr w:rsidR="00650C1E" w14:paraId="1670E849" w14:textId="77777777" w:rsidTr="0096167F">
        <w:trPr>
          <w:cantSplit/>
          <w:tblHeader/>
        </w:trPr>
        <w:tc>
          <w:tcPr>
            <w:tcW w:w="1043" w:type="pct"/>
            <w:tcBorders>
              <w:top w:val="single" w:sz="4" w:space="0" w:color="auto"/>
              <w:left w:val="single" w:sz="4" w:space="0" w:color="auto"/>
              <w:bottom w:val="single" w:sz="4" w:space="0" w:color="auto"/>
              <w:right w:val="single" w:sz="4" w:space="0" w:color="auto"/>
            </w:tcBorders>
            <w:hideMark/>
          </w:tcPr>
          <w:p w14:paraId="5C9B4E67" w14:textId="77777777" w:rsidR="00650C1E" w:rsidRDefault="00650C1E" w:rsidP="0096167F">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2834" w:type="pct"/>
            <w:tcBorders>
              <w:top w:val="single" w:sz="4" w:space="0" w:color="auto"/>
              <w:left w:val="single" w:sz="4" w:space="0" w:color="auto"/>
              <w:bottom w:val="single" w:sz="4" w:space="0" w:color="auto"/>
              <w:right w:val="single" w:sz="4" w:space="0" w:color="auto"/>
            </w:tcBorders>
          </w:tcPr>
          <w:p w14:paraId="4D1BBBCE" w14:textId="77777777" w:rsidR="00650C1E" w:rsidRDefault="00650C1E" w:rsidP="0096167F">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3C00A760" w14:textId="77777777" w:rsidR="00650C1E" w:rsidRDefault="00650C1E" w:rsidP="0096167F">
            <w:pPr>
              <w:pStyle w:val="TAL"/>
              <w:rPr>
                <w:color w:val="000000"/>
              </w:rPr>
            </w:pPr>
          </w:p>
          <w:p w14:paraId="0021EA0B" w14:textId="77777777" w:rsidR="00650C1E" w:rsidRDefault="00650C1E" w:rsidP="0096167F">
            <w:pPr>
              <w:pStyle w:val="TAL"/>
              <w:rPr>
                <w:color w:val="000000"/>
              </w:rPr>
            </w:pPr>
            <w:r>
              <w:rPr>
                <w:color w:val="000000"/>
              </w:rPr>
              <w:t>allowedValues: [-900..900] 0.1 degree</w:t>
            </w:r>
          </w:p>
          <w:p w14:paraId="301C4525" w14:textId="77777777" w:rsidR="00650C1E" w:rsidRDefault="00650C1E" w:rsidP="0096167F">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4795692B" w14:textId="77777777" w:rsidR="00650C1E" w:rsidRDefault="00650C1E" w:rsidP="0096167F">
            <w:pPr>
              <w:pStyle w:val="TAL"/>
              <w:rPr>
                <w:color w:val="000000"/>
              </w:rPr>
            </w:pPr>
            <w:r>
              <w:rPr>
                <w:color w:val="000000"/>
              </w:rPr>
              <w:t>type: Integer</w:t>
            </w:r>
          </w:p>
          <w:p w14:paraId="49F07ED9" w14:textId="77777777" w:rsidR="00650C1E" w:rsidRDefault="00650C1E" w:rsidP="0096167F">
            <w:pPr>
              <w:pStyle w:val="TAL"/>
              <w:rPr>
                <w:color w:val="000000"/>
              </w:rPr>
            </w:pPr>
            <w:r>
              <w:rPr>
                <w:color w:val="000000"/>
              </w:rPr>
              <w:t>multiplicity: 1</w:t>
            </w:r>
          </w:p>
          <w:p w14:paraId="2A3F17B6" w14:textId="77777777" w:rsidR="00650C1E" w:rsidRDefault="00650C1E" w:rsidP="0096167F">
            <w:pPr>
              <w:pStyle w:val="TAL"/>
              <w:rPr>
                <w:color w:val="000000"/>
              </w:rPr>
            </w:pPr>
            <w:r>
              <w:rPr>
                <w:color w:val="000000"/>
              </w:rPr>
              <w:t>isOrdered: N/A</w:t>
            </w:r>
          </w:p>
          <w:p w14:paraId="517D6287" w14:textId="77777777" w:rsidR="00650C1E" w:rsidRDefault="00650C1E" w:rsidP="0096167F">
            <w:pPr>
              <w:pStyle w:val="TAL"/>
              <w:rPr>
                <w:color w:val="000000"/>
              </w:rPr>
            </w:pPr>
            <w:r>
              <w:rPr>
                <w:color w:val="000000"/>
              </w:rPr>
              <w:t>isUnique: N/A</w:t>
            </w:r>
          </w:p>
          <w:p w14:paraId="5239C4D6" w14:textId="77777777" w:rsidR="00650C1E" w:rsidRDefault="00650C1E" w:rsidP="0096167F">
            <w:pPr>
              <w:pStyle w:val="TAL"/>
              <w:rPr>
                <w:color w:val="000000"/>
              </w:rPr>
            </w:pPr>
            <w:r>
              <w:rPr>
                <w:color w:val="000000"/>
              </w:rPr>
              <w:t>defaultValue: Null</w:t>
            </w:r>
          </w:p>
          <w:p w14:paraId="0D411FE2" w14:textId="77777777" w:rsidR="00650C1E" w:rsidRDefault="00650C1E" w:rsidP="0096167F">
            <w:pPr>
              <w:pStyle w:val="TAL"/>
            </w:pPr>
            <w:r>
              <w:rPr>
                <w:color w:val="000000"/>
              </w:rPr>
              <w:t>isNullable: True</w:t>
            </w:r>
          </w:p>
        </w:tc>
      </w:tr>
      <w:tr w:rsidR="00650C1E" w14:paraId="69D2C502" w14:textId="77777777" w:rsidTr="0096167F">
        <w:trPr>
          <w:cantSplit/>
          <w:tblHeader/>
        </w:trPr>
        <w:tc>
          <w:tcPr>
            <w:tcW w:w="1043" w:type="pct"/>
            <w:tcBorders>
              <w:top w:val="single" w:sz="4" w:space="0" w:color="auto"/>
              <w:left w:val="single" w:sz="4" w:space="0" w:color="auto"/>
              <w:bottom w:val="single" w:sz="4" w:space="0" w:color="auto"/>
              <w:right w:val="single" w:sz="4" w:space="0" w:color="auto"/>
            </w:tcBorders>
            <w:hideMark/>
          </w:tcPr>
          <w:p w14:paraId="048C016E" w14:textId="77777777" w:rsidR="00650C1E" w:rsidRDefault="00650C1E" w:rsidP="0096167F">
            <w:pPr>
              <w:spacing w:after="0"/>
              <w:rPr>
                <w:rFonts w:ascii="Courier New" w:hAnsi="Courier New" w:cs="Courier New"/>
                <w:sz w:val="18"/>
                <w:szCs w:val="18"/>
              </w:rPr>
            </w:pPr>
            <w:r>
              <w:rPr>
                <w:rFonts w:ascii="Courier New" w:hAnsi="Courier New" w:cs="Courier New"/>
                <w:color w:val="000000"/>
                <w:lang w:eastAsia="ja-JP"/>
              </w:rPr>
              <w:t>beamType</w:t>
            </w:r>
          </w:p>
        </w:tc>
        <w:tc>
          <w:tcPr>
            <w:tcW w:w="2834" w:type="pct"/>
            <w:tcBorders>
              <w:top w:val="single" w:sz="4" w:space="0" w:color="auto"/>
              <w:left w:val="single" w:sz="4" w:space="0" w:color="auto"/>
              <w:bottom w:val="single" w:sz="4" w:space="0" w:color="auto"/>
              <w:right w:val="single" w:sz="4" w:space="0" w:color="auto"/>
            </w:tcBorders>
          </w:tcPr>
          <w:p w14:paraId="0A1F8253" w14:textId="77777777" w:rsidR="00650C1E" w:rsidRDefault="00650C1E" w:rsidP="0096167F">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75D767D1" w14:textId="77777777" w:rsidR="00650C1E" w:rsidRDefault="00650C1E" w:rsidP="0096167F">
            <w:pPr>
              <w:pStyle w:val="TAL"/>
            </w:pPr>
            <w:r>
              <w:t>allowedValues: "SSB-BEAM"</w:t>
            </w:r>
          </w:p>
          <w:p w14:paraId="63B6A992" w14:textId="77777777" w:rsidR="00650C1E" w:rsidRDefault="00650C1E" w:rsidP="0096167F">
            <w:pPr>
              <w:pStyle w:val="TAL"/>
            </w:pPr>
          </w:p>
        </w:tc>
        <w:tc>
          <w:tcPr>
            <w:tcW w:w="1123" w:type="pct"/>
            <w:tcBorders>
              <w:top w:val="single" w:sz="4" w:space="0" w:color="auto"/>
              <w:left w:val="single" w:sz="4" w:space="0" w:color="auto"/>
              <w:bottom w:val="single" w:sz="4" w:space="0" w:color="auto"/>
              <w:right w:val="single" w:sz="4" w:space="0" w:color="auto"/>
            </w:tcBorders>
          </w:tcPr>
          <w:p w14:paraId="71942E90" w14:textId="77777777" w:rsidR="00650C1E" w:rsidRDefault="00650C1E" w:rsidP="0096167F">
            <w:pPr>
              <w:pStyle w:val="TAL"/>
              <w:rPr>
                <w:color w:val="000000"/>
              </w:rPr>
            </w:pPr>
            <w:r>
              <w:rPr>
                <w:color w:val="000000"/>
              </w:rPr>
              <w:t>type: string</w:t>
            </w:r>
          </w:p>
          <w:p w14:paraId="5CCB3310" w14:textId="77777777" w:rsidR="00650C1E" w:rsidRDefault="00650C1E" w:rsidP="0096167F">
            <w:pPr>
              <w:pStyle w:val="TAL"/>
              <w:rPr>
                <w:color w:val="000000"/>
              </w:rPr>
            </w:pPr>
            <w:r>
              <w:rPr>
                <w:color w:val="000000"/>
              </w:rPr>
              <w:t>multiplicity: 0..1</w:t>
            </w:r>
          </w:p>
          <w:p w14:paraId="7A72C440" w14:textId="77777777" w:rsidR="00650C1E" w:rsidRDefault="00650C1E" w:rsidP="0096167F">
            <w:pPr>
              <w:pStyle w:val="TAL"/>
              <w:rPr>
                <w:color w:val="000000"/>
              </w:rPr>
            </w:pPr>
            <w:r>
              <w:rPr>
                <w:color w:val="000000"/>
              </w:rPr>
              <w:t>isOrdered: N/A</w:t>
            </w:r>
          </w:p>
          <w:p w14:paraId="1FDFCA7B" w14:textId="77777777" w:rsidR="00650C1E" w:rsidRDefault="00650C1E" w:rsidP="0096167F">
            <w:pPr>
              <w:pStyle w:val="TAL"/>
              <w:rPr>
                <w:color w:val="000000"/>
              </w:rPr>
            </w:pPr>
            <w:r>
              <w:rPr>
                <w:color w:val="000000"/>
              </w:rPr>
              <w:t>isUnique: N/A</w:t>
            </w:r>
          </w:p>
          <w:p w14:paraId="676794A4" w14:textId="77777777" w:rsidR="00650C1E" w:rsidRDefault="00650C1E" w:rsidP="0096167F">
            <w:pPr>
              <w:pStyle w:val="TAL"/>
              <w:rPr>
                <w:color w:val="000000"/>
              </w:rPr>
            </w:pPr>
            <w:r>
              <w:rPr>
                <w:color w:val="000000"/>
              </w:rPr>
              <w:t>defaultValue: Null</w:t>
            </w:r>
          </w:p>
          <w:p w14:paraId="0BBE4E1E" w14:textId="77777777" w:rsidR="00650C1E" w:rsidRDefault="00650C1E" w:rsidP="0096167F">
            <w:pPr>
              <w:pStyle w:val="TAL"/>
              <w:rPr>
                <w:color w:val="000000"/>
              </w:rPr>
            </w:pPr>
            <w:r>
              <w:rPr>
                <w:color w:val="000000"/>
              </w:rPr>
              <w:t>isNullable: True</w:t>
            </w:r>
          </w:p>
          <w:p w14:paraId="1EC79603" w14:textId="77777777" w:rsidR="00650C1E" w:rsidRDefault="00650C1E" w:rsidP="0096167F">
            <w:pPr>
              <w:pStyle w:val="TAL"/>
            </w:pPr>
          </w:p>
        </w:tc>
      </w:tr>
      <w:tr w:rsidR="00650C1E" w14:paraId="0A5D3DA2" w14:textId="77777777" w:rsidTr="0096167F">
        <w:trPr>
          <w:cantSplit/>
          <w:tblHeader/>
        </w:trPr>
        <w:tc>
          <w:tcPr>
            <w:tcW w:w="1043" w:type="pct"/>
            <w:tcBorders>
              <w:top w:val="single" w:sz="4" w:space="0" w:color="auto"/>
              <w:left w:val="single" w:sz="4" w:space="0" w:color="auto"/>
              <w:bottom w:val="single" w:sz="4" w:space="0" w:color="auto"/>
              <w:right w:val="single" w:sz="4" w:space="0" w:color="auto"/>
            </w:tcBorders>
            <w:hideMark/>
          </w:tcPr>
          <w:p w14:paraId="55DCC859" w14:textId="77777777" w:rsidR="00650C1E" w:rsidRDefault="00650C1E" w:rsidP="0096167F">
            <w:pPr>
              <w:spacing w:after="0"/>
              <w:rPr>
                <w:rFonts w:ascii="Courier New" w:hAnsi="Courier New" w:cs="Courier New"/>
                <w:sz w:val="18"/>
                <w:szCs w:val="18"/>
              </w:rPr>
            </w:pPr>
            <w:r>
              <w:rPr>
                <w:rFonts w:ascii="Courier New" w:hAnsi="Courier New" w:cs="Courier New"/>
                <w:color w:val="000000"/>
                <w:lang w:eastAsia="ja-JP"/>
              </w:rPr>
              <w:t>beamVertWidth</w:t>
            </w:r>
          </w:p>
        </w:tc>
        <w:tc>
          <w:tcPr>
            <w:tcW w:w="2834" w:type="pct"/>
            <w:tcBorders>
              <w:top w:val="single" w:sz="4" w:space="0" w:color="auto"/>
              <w:left w:val="single" w:sz="4" w:space="0" w:color="auto"/>
              <w:bottom w:val="single" w:sz="4" w:space="0" w:color="auto"/>
              <w:right w:val="single" w:sz="4" w:space="0" w:color="auto"/>
            </w:tcBorders>
          </w:tcPr>
          <w:p w14:paraId="11FEEA62" w14:textId="77777777" w:rsidR="00650C1E" w:rsidRDefault="00650C1E" w:rsidP="0096167F">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B72623A" w14:textId="77777777" w:rsidR="00650C1E" w:rsidRDefault="00650C1E" w:rsidP="0096167F">
            <w:pPr>
              <w:pStyle w:val="TAL"/>
              <w:rPr>
                <w:color w:val="000000"/>
              </w:rPr>
            </w:pPr>
          </w:p>
          <w:p w14:paraId="6E2F46D9" w14:textId="77777777" w:rsidR="00650C1E" w:rsidRDefault="00650C1E" w:rsidP="0096167F">
            <w:pPr>
              <w:pStyle w:val="TAL"/>
              <w:rPr>
                <w:color w:val="000000"/>
              </w:rPr>
            </w:pPr>
            <w:r>
              <w:rPr>
                <w:color w:val="000000"/>
              </w:rPr>
              <w:t>allowedValues: [0...1800] 0.1 degree</w:t>
            </w:r>
          </w:p>
          <w:p w14:paraId="26BDF5BC" w14:textId="77777777" w:rsidR="00650C1E" w:rsidRDefault="00650C1E" w:rsidP="0096167F">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6088ED5C" w14:textId="77777777" w:rsidR="00650C1E" w:rsidRDefault="00650C1E" w:rsidP="0096167F">
            <w:pPr>
              <w:pStyle w:val="TAL"/>
              <w:rPr>
                <w:color w:val="000000"/>
              </w:rPr>
            </w:pPr>
            <w:r>
              <w:rPr>
                <w:color w:val="000000"/>
              </w:rPr>
              <w:t>type: Integer</w:t>
            </w:r>
          </w:p>
          <w:p w14:paraId="0006C7E1" w14:textId="77777777" w:rsidR="00650C1E" w:rsidRDefault="00650C1E" w:rsidP="0096167F">
            <w:pPr>
              <w:pStyle w:val="TAL"/>
              <w:rPr>
                <w:color w:val="000000"/>
              </w:rPr>
            </w:pPr>
            <w:r>
              <w:rPr>
                <w:color w:val="000000"/>
              </w:rPr>
              <w:t>multiplicity: 1</w:t>
            </w:r>
          </w:p>
          <w:p w14:paraId="1F2EB3F8" w14:textId="77777777" w:rsidR="00650C1E" w:rsidRDefault="00650C1E" w:rsidP="0096167F">
            <w:pPr>
              <w:pStyle w:val="TAL"/>
              <w:rPr>
                <w:color w:val="000000"/>
              </w:rPr>
            </w:pPr>
            <w:r>
              <w:rPr>
                <w:color w:val="000000"/>
              </w:rPr>
              <w:t>isOrdered: N/A</w:t>
            </w:r>
          </w:p>
          <w:p w14:paraId="5DBAF188" w14:textId="77777777" w:rsidR="00650C1E" w:rsidRDefault="00650C1E" w:rsidP="0096167F">
            <w:pPr>
              <w:pStyle w:val="TAL"/>
              <w:rPr>
                <w:color w:val="000000"/>
              </w:rPr>
            </w:pPr>
            <w:r>
              <w:rPr>
                <w:color w:val="000000"/>
              </w:rPr>
              <w:t>isUnique: N/A</w:t>
            </w:r>
          </w:p>
          <w:p w14:paraId="67D0DDF9" w14:textId="77777777" w:rsidR="00650C1E" w:rsidRDefault="00650C1E" w:rsidP="0096167F">
            <w:pPr>
              <w:pStyle w:val="TAL"/>
              <w:rPr>
                <w:color w:val="000000"/>
              </w:rPr>
            </w:pPr>
            <w:r>
              <w:rPr>
                <w:color w:val="000000"/>
              </w:rPr>
              <w:t>defaultValue: Null</w:t>
            </w:r>
          </w:p>
          <w:p w14:paraId="52E0850E" w14:textId="77777777" w:rsidR="00650C1E" w:rsidRDefault="00650C1E" w:rsidP="0096167F">
            <w:pPr>
              <w:pStyle w:val="TAL"/>
            </w:pPr>
            <w:r>
              <w:rPr>
                <w:color w:val="000000"/>
              </w:rPr>
              <w:t>isNullable: True</w:t>
            </w:r>
          </w:p>
        </w:tc>
      </w:tr>
      <w:tr w:rsidR="00650C1E" w14:paraId="71355921" w14:textId="77777777" w:rsidTr="0096167F">
        <w:trPr>
          <w:cantSplit/>
          <w:tblHeader/>
        </w:trPr>
        <w:tc>
          <w:tcPr>
            <w:tcW w:w="1043" w:type="pct"/>
            <w:tcBorders>
              <w:top w:val="single" w:sz="4" w:space="0" w:color="auto"/>
              <w:left w:val="single" w:sz="4" w:space="0" w:color="auto"/>
              <w:bottom w:val="single" w:sz="4" w:space="0" w:color="auto"/>
              <w:right w:val="single" w:sz="4" w:space="0" w:color="auto"/>
            </w:tcBorders>
            <w:hideMark/>
          </w:tcPr>
          <w:p w14:paraId="361237A2" w14:textId="77777777" w:rsidR="00650C1E" w:rsidRPr="008A288F" w:rsidRDefault="00650C1E" w:rsidP="0096167F">
            <w:pPr>
              <w:spacing w:after="0"/>
              <w:rPr>
                <w:rFonts w:ascii="Courier New" w:hAnsi="Courier New" w:cs="Courier New"/>
                <w:color w:val="000000"/>
                <w:lang w:eastAsia="ja-JP"/>
              </w:rPr>
            </w:pPr>
            <w:r w:rsidRPr="008A288F">
              <w:rPr>
                <w:rFonts w:ascii="Courier New" w:hAnsi="Courier New" w:cs="Courier New"/>
                <w:color w:val="000000"/>
                <w:lang w:eastAsia="ja-JP"/>
              </w:rPr>
              <w:t>coverageShape</w:t>
            </w:r>
          </w:p>
        </w:tc>
        <w:tc>
          <w:tcPr>
            <w:tcW w:w="2834" w:type="pct"/>
            <w:tcBorders>
              <w:top w:val="single" w:sz="4" w:space="0" w:color="auto"/>
              <w:left w:val="single" w:sz="4" w:space="0" w:color="auto"/>
              <w:bottom w:val="single" w:sz="4" w:space="0" w:color="auto"/>
              <w:right w:val="single" w:sz="4" w:space="0" w:color="auto"/>
            </w:tcBorders>
          </w:tcPr>
          <w:p w14:paraId="73ED1C23" w14:textId="77777777" w:rsidR="00650C1E" w:rsidRPr="008A288F" w:rsidRDefault="00650C1E" w:rsidP="0096167F">
            <w:pPr>
              <w:pStyle w:val="TAL"/>
              <w:rPr>
                <w:color w:val="000000"/>
              </w:rPr>
            </w:pPr>
            <w:r w:rsidRPr="008A288F">
              <w:rPr>
                <w:color w:val="000000"/>
              </w:rPr>
              <w:t>Identifies the sector carrier coverage shape described by the envelope of the contained SSB beams. The coverage shape is implementation dependent.</w:t>
            </w:r>
          </w:p>
          <w:p w14:paraId="6A5D6632" w14:textId="77777777" w:rsidR="00650C1E" w:rsidRPr="008A288F" w:rsidRDefault="00650C1E" w:rsidP="0096167F">
            <w:pPr>
              <w:pStyle w:val="TAL"/>
              <w:rPr>
                <w:color w:val="000000"/>
              </w:rPr>
            </w:pPr>
            <w:r w:rsidRPr="008A288F">
              <w:rPr>
                <w:color w:val="000000"/>
              </w:rPr>
              <w:t>allowedValues: 0 : 65535</w:t>
            </w:r>
          </w:p>
          <w:p w14:paraId="1C267331" w14:textId="77777777" w:rsidR="00650C1E" w:rsidRPr="008A288F" w:rsidRDefault="00650C1E" w:rsidP="0096167F">
            <w:pPr>
              <w:pStyle w:val="TAL"/>
              <w:rPr>
                <w:color w:val="000000"/>
              </w:rPr>
            </w:pPr>
          </w:p>
          <w:p w14:paraId="0A1DEF47" w14:textId="77777777" w:rsidR="00650C1E" w:rsidRPr="008A288F" w:rsidRDefault="00650C1E" w:rsidP="0096167F">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hideMark/>
          </w:tcPr>
          <w:p w14:paraId="39712D6B" w14:textId="77777777" w:rsidR="00650C1E" w:rsidRDefault="00650C1E" w:rsidP="0096167F">
            <w:pPr>
              <w:pStyle w:val="TAL"/>
              <w:rPr>
                <w:color w:val="000000"/>
              </w:rPr>
            </w:pPr>
            <w:r>
              <w:rPr>
                <w:color w:val="000000"/>
              </w:rPr>
              <w:t>type: Integer</w:t>
            </w:r>
          </w:p>
          <w:p w14:paraId="45E8254E" w14:textId="77777777" w:rsidR="00650C1E" w:rsidRDefault="00650C1E" w:rsidP="0096167F">
            <w:pPr>
              <w:pStyle w:val="TAL"/>
              <w:rPr>
                <w:color w:val="000000"/>
              </w:rPr>
            </w:pPr>
            <w:r>
              <w:rPr>
                <w:color w:val="000000"/>
              </w:rPr>
              <w:t>multiplicity: 1</w:t>
            </w:r>
          </w:p>
          <w:p w14:paraId="75EC0D74" w14:textId="77777777" w:rsidR="00650C1E" w:rsidRDefault="00650C1E" w:rsidP="0096167F">
            <w:pPr>
              <w:pStyle w:val="TAL"/>
              <w:rPr>
                <w:color w:val="000000"/>
              </w:rPr>
            </w:pPr>
            <w:r>
              <w:rPr>
                <w:color w:val="000000"/>
              </w:rPr>
              <w:t>isOrdered: N/A</w:t>
            </w:r>
          </w:p>
          <w:p w14:paraId="7BCD1F76" w14:textId="77777777" w:rsidR="00650C1E" w:rsidRDefault="00650C1E" w:rsidP="0096167F">
            <w:pPr>
              <w:pStyle w:val="TAL"/>
              <w:rPr>
                <w:color w:val="000000"/>
              </w:rPr>
            </w:pPr>
            <w:r>
              <w:rPr>
                <w:color w:val="000000"/>
              </w:rPr>
              <w:t>isUnique: N/A</w:t>
            </w:r>
          </w:p>
          <w:p w14:paraId="073CE9AE" w14:textId="77777777" w:rsidR="00650C1E" w:rsidRDefault="00650C1E" w:rsidP="0096167F">
            <w:pPr>
              <w:pStyle w:val="TAL"/>
              <w:rPr>
                <w:color w:val="000000"/>
              </w:rPr>
            </w:pPr>
            <w:r>
              <w:rPr>
                <w:color w:val="000000"/>
              </w:rPr>
              <w:t>defaultValue: None</w:t>
            </w:r>
          </w:p>
          <w:p w14:paraId="46DD7CC5" w14:textId="77777777" w:rsidR="00650C1E" w:rsidRDefault="00650C1E" w:rsidP="0096167F">
            <w:pPr>
              <w:pStyle w:val="TAL"/>
              <w:rPr>
                <w:color w:val="000000"/>
              </w:rPr>
            </w:pPr>
            <w:r>
              <w:rPr>
                <w:color w:val="000000"/>
              </w:rPr>
              <w:t>isNullable: False</w:t>
            </w:r>
          </w:p>
          <w:p w14:paraId="3A087320" w14:textId="77777777" w:rsidR="00650C1E" w:rsidRPr="008A288F" w:rsidRDefault="00650C1E" w:rsidP="0096167F">
            <w:pPr>
              <w:pStyle w:val="TAL"/>
              <w:rPr>
                <w:color w:val="000000"/>
              </w:rPr>
            </w:pPr>
          </w:p>
        </w:tc>
      </w:tr>
      <w:tr w:rsidR="00650C1E" w14:paraId="3A79D40A" w14:textId="77777777" w:rsidTr="0096167F">
        <w:trPr>
          <w:cantSplit/>
          <w:tblHeader/>
        </w:trPr>
        <w:tc>
          <w:tcPr>
            <w:tcW w:w="1043" w:type="pct"/>
            <w:tcBorders>
              <w:top w:val="single" w:sz="4" w:space="0" w:color="auto"/>
              <w:left w:val="single" w:sz="4" w:space="0" w:color="auto"/>
              <w:bottom w:val="single" w:sz="4" w:space="0" w:color="auto"/>
              <w:right w:val="single" w:sz="4" w:space="0" w:color="auto"/>
            </w:tcBorders>
            <w:hideMark/>
          </w:tcPr>
          <w:p w14:paraId="26A94445" w14:textId="77777777" w:rsidR="00650C1E" w:rsidRPr="008A288F" w:rsidRDefault="00650C1E" w:rsidP="0096167F">
            <w:pPr>
              <w:spacing w:after="0"/>
              <w:rPr>
                <w:rFonts w:ascii="Courier New" w:hAnsi="Courier New" w:cs="Courier New"/>
                <w:color w:val="000000"/>
                <w:lang w:eastAsia="ja-JP"/>
              </w:rPr>
            </w:pPr>
            <w:r w:rsidRPr="008A288F">
              <w:rPr>
                <w:rFonts w:ascii="Courier New" w:hAnsi="Courier New" w:cs="Courier New"/>
                <w:color w:val="000000"/>
                <w:lang w:eastAsia="ja-JP"/>
              </w:rPr>
              <w:lastRenderedPageBreak/>
              <w:t>digitalTilt</w:t>
            </w:r>
          </w:p>
          <w:p w14:paraId="46ACD984" w14:textId="77777777" w:rsidR="00650C1E" w:rsidRPr="008A288F" w:rsidRDefault="00650C1E" w:rsidP="0096167F">
            <w:pPr>
              <w:spacing w:after="0"/>
              <w:rPr>
                <w:rFonts w:ascii="Courier New" w:hAnsi="Courier New" w:cs="Courier New"/>
                <w:color w:val="000000"/>
                <w:lang w:eastAsia="ja-JP"/>
              </w:rPr>
            </w:pPr>
          </w:p>
        </w:tc>
        <w:tc>
          <w:tcPr>
            <w:tcW w:w="2834" w:type="pct"/>
            <w:tcBorders>
              <w:top w:val="single" w:sz="4" w:space="0" w:color="auto"/>
              <w:left w:val="single" w:sz="4" w:space="0" w:color="auto"/>
              <w:bottom w:val="single" w:sz="4" w:space="0" w:color="auto"/>
              <w:right w:val="single" w:sz="4" w:space="0" w:color="auto"/>
            </w:tcBorders>
          </w:tcPr>
          <w:p w14:paraId="70217D9C" w14:textId="77777777" w:rsidR="00650C1E" w:rsidRPr="008A288F" w:rsidRDefault="00650C1E" w:rsidP="0096167F">
            <w:pPr>
              <w:pStyle w:val="TAL"/>
              <w:rPr>
                <w:color w:val="000000"/>
              </w:rPr>
            </w:pPr>
            <w:r w:rsidRPr="008A288F">
              <w:rPr>
                <w:color w:val="000000"/>
              </w:rPr>
              <w:t>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4FDCAFA6" w14:textId="77777777" w:rsidR="00650C1E" w:rsidRPr="008A288F" w:rsidRDefault="00650C1E" w:rsidP="0096167F">
            <w:pPr>
              <w:pStyle w:val="TAL"/>
              <w:rPr>
                <w:color w:val="000000"/>
              </w:rPr>
            </w:pPr>
          </w:p>
          <w:p w14:paraId="604B5562" w14:textId="77777777" w:rsidR="00650C1E" w:rsidRPr="008A288F" w:rsidRDefault="00650C1E" w:rsidP="0096167F">
            <w:pPr>
              <w:pStyle w:val="TAL"/>
              <w:rPr>
                <w:color w:val="000000"/>
              </w:rPr>
            </w:pPr>
            <w:r w:rsidRPr="008A288F">
              <w:rPr>
                <w:color w:val="000000"/>
              </w:rPr>
              <w:t>allowedValues: [-900..900] 0.1 degree</w:t>
            </w:r>
          </w:p>
        </w:tc>
        <w:tc>
          <w:tcPr>
            <w:tcW w:w="1123" w:type="pct"/>
            <w:tcBorders>
              <w:top w:val="single" w:sz="4" w:space="0" w:color="auto"/>
              <w:left w:val="single" w:sz="4" w:space="0" w:color="auto"/>
              <w:bottom w:val="single" w:sz="4" w:space="0" w:color="auto"/>
              <w:right w:val="single" w:sz="4" w:space="0" w:color="auto"/>
            </w:tcBorders>
            <w:hideMark/>
          </w:tcPr>
          <w:p w14:paraId="451787E3" w14:textId="77777777" w:rsidR="00650C1E" w:rsidRDefault="00650C1E" w:rsidP="0096167F">
            <w:pPr>
              <w:pStyle w:val="TAL"/>
              <w:rPr>
                <w:color w:val="000000"/>
              </w:rPr>
            </w:pPr>
            <w:r>
              <w:rPr>
                <w:color w:val="000000"/>
              </w:rPr>
              <w:t>type: Integer</w:t>
            </w:r>
          </w:p>
          <w:p w14:paraId="32C4EFE6" w14:textId="77777777" w:rsidR="00650C1E" w:rsidRDefault="00650C1E" w:rsidP="0096167F">
            <w:pPr>
              <w:pStyle w:val="TAL"/>
              <w:rPr>
                <w:color w:val="000000"/>
              </w:rPr>
            </w:pPr>
            <w:r>
              <w:rPr>
                <w:color w:val="000000"/>
              </w:rPr>
              <w:t>multiplicity: 1</w:t>
            </w:r>
          </w:p>
          <w:p w14:paraId="48341BA0" w14:textId="77777777" w:rsidR="00650C1E" w:rsidRDefault="00650C1E" w:rsidP="0096167F">
            <w:pPr>
              <w:pStyle w:val="TAL"/>
              <w:rPr>
                <w:color w:val="000000"/>
              </w:rPr>
            </w:pPr>
            <w:r>
              <w:rPr>
                <w:color w:val="000000"/>
              </w:rPr>
              <w:t>isOrdered: N/A</w:t>
            </w:r>
          </w:p>
          <w:p w14:paraId="1214B77F" w14:textId="77777777" w:rsidR="00650C1E" w:rsidRDefault="00650C1E" w:rsidP="0096167F">
            <w:pPr>
              <w:pStyle w:val="TAL"/>
              <w:rPr>
                <w:color w:val="000000"/>
              </w:rPr>
            </w:pPr>
            <w:r>
              <w:rPr>
                <w:color w:val="000000"/>
              </w:rPr>
              <w:t>isUnique: N/A</w:t>
            </w:r>
          </w:p>
          <w:p w14:paraId="3FD04BF8" w14:textId="77777777" w:rsidR="00650C1E" w:rsidRDefault="00650C1E" w:rsidP="0096167F">
            <w:pPr>
              <w:pStyle w:val="TAL"/>
              <w:rPr>
                <w:color w:val="000000"/>
              </w:rPr>
            </w:pPr>
            <w:r>
              <w:rPr>
                <w:color w:val="000000"/>
              </w:rPr>
              <w:t>defaultValue: None</w:t>
            </w:r>
          </w:p>
          <w:p w14:paraId="34FF31DA" w14:textId="77777777" w:rsidR="00650C1E" w:rsidRDefault="00650C1E" w:rsidP="0096167F">
            <w:pPr>
              <w:pStyle w:val="TAL"/>
              <w:rPr>
                <w:color w:val="000000"/>
              </w:rPr>
            </w:pPr>
            <w:r>
              <w:rPr>
                <w:color w:val="000000"/>
              </w:rPr>
              <w:t>isNullable: False</w:t>
            </w:r>
          </w:p>
          <w:p w14:paraId="3D2839FC" w14:textId="77777777" w:rsidR="00650C1E" w:rsidRPr="008A288F" w:rsidRDefault="00650C1E" w:rsidP="0096167F">
            <w:pPr>
              <w:pStyle w:val="TAL"/>
              <w:rPr>
                <w:color w:val="000000"/>
              </w:rPr>
            </w:pPr>
          </w:p>
          <w:p w14:paraId="4B453E74" w14:textId="77777777" w:rsidR="00650C1E" w:rsidRPr="008A288F" w:rsidRDefault="00650C1E" w:rsidP="0096167F">
            <w:pPr>
              <w:pStyle w:val="TAL"/>
              <w:rPr>
                <w:color w:val="000000"/>
              </w:rPr>
            </w:pPr>
          </w:p>
        </w:tc>
      </w:tr>
      <w:tr w:rsidR="00650C1E" w14:paraId="3A7F4846" w14:textId="77777777" w:rsidTr="0096167F">
        <w:trPr>
          <w:cantSplit/>
          <w:tblHeader/>
        </w:trPr>
        <w:tc>
          <w:tcPr>
            <w:tcW w:w="1043" w:type="pct"/>
            <w:tcBorders>
              <w:top w:val="single" w:sz="4" w:space="0" w:color="auto"/>
              <w:left w:val="single" w:sz="4" w:space="0" w:color="auto"/>
              <w:bottom w:val="single" w:sz="4" w:space="0" w:color="auto"/>
              <w:right w:val="single" w:sz="4" w:space="0" w:color="auto"/>
            </w:tcBorders>
            <w:hideMark/>
          </w:tcPr>
          <w:p w14:paraId="6EC84CAF" w14:textId="77777777" w:rsidR="00650C1E" w:rsidRPr="008A288F" w:rsidRDefault="00650C1E" w:rsidP="0096167F">
            <w:pPr>
              <w:spacing w:after="0"/>
              <w:rPr>
                <w:rFonts w:ascii="Courier New" w:hAnsi="Courier New" w:cs="Courier New"/>
                <w:color w:val="000000"/>
                <w:lang w:eastAsia="ja-JP"/>
              </w:rPr>
            </w:pPr>
            <w:r w:rsidRPr="008A288F">
              <w:rPr>
                <w:rFonts w:ascii="Courier New" w:hAnsi="Courier New" w:cs="Courier New"/>
                <w:color w:val="000000"/>
                <w:lang w:eastAsia="ja-JP"/>
              </w:rPr>
              <w:t>digitalAzimuth</w:t>
            </w:r>
          </w:p>
          <w:p w14:paraId="1532D99A" w14:textId="77777777" w:rsidR="00650C1E" w:rsidRPr="008A288F" w:rsidRDefault="00650C1E" w:rsidP="0096167F">
            <w:pPr>
              <w:spacing w:after="0"/>
              <w:rPr>
                <w:rFonts w:ascii="Courier New" w:hAnsi="Courier New" w:cs="Courier New"/>
                <w:color w:val="000000"/>
                <w:lang w:eastAsia="ja-JP"/>
              </w:rPr>
            </w:pPr>
          </w:p>
        </w:tc>
        <w:tc>
          <w:tcPr>
            <w:tcW w:w="2834" w:type="pct"/>
            <w:tcBorders>
              <w:top w:val="single" w:sz="4" w:space="0" w:color="auto"/>
              <w:left w:val="single" w:sz="4" w:space="0" w:color="auto"/>
              <w:bottom w:val="single" w:sz="4" w:space="0" w:color="auto"/>
              <w:right w:val="single" w:sz="4" w:space="0" w:color="auto"/>
            </w:tcBorders>
          </w:tcPr>
          <w:p w14:paraId="5AD29E85" w14:textId="77777777" w:rsidR="00650C1E" w:rsidRDefault="00650C1E" w:rsidP="0096167F">
            <w:pPr>
              <w:pStyle w:val="TAL"/>
              <w:rPr>
                <w:color w:val="000000"/>
              </w:rPr>
            </w:pPr>
            <w:r w:rsidRPr="008A288F">
              <w:rPr>
                <w:color w:val="000000"/>
              </w:rPr>
              <w:t>Digitally-controlled azimuth through beamforming. It represents the horizontal pointing direction of the antenna relative to the antenna bore sight, representing the total non-mechanical horizontal pan of the selected coverageShape. Positive value gives azimuth to the right and negative value gives an azimuth to the left.</w:t>
            </w:r>
          </w:p>
          <w:p w14:paraId="5D182949" w14:textId="77777777" w:rsidR="00650C1E" w:rsidRDefault="00650C1E" w:rsidP="0096167F">
            <w:pPr>
              <w:pStyle w:val="TAL"/>
              <w:rPr>
                <w:color w:val="000000"/>
              </w:rPr>
            </w:pPr>
          </w:p>
          <w:p w14:paraId="02F4AE9D" w14:textId="77777777" w:rsidR="00650C1E" w:rsidRDefault="00650C1E" w:rsidP="0096167F">
            <w:pPr>
              <w:pStyle w:val="TAL"/>
              <w:rPr>
                <w:color w:val="000000"/>
              </w:rPr>
            </w:pPr>
            <w:r>
              <w:rPr>
                <w:color w:val="000000"/>
              </w:rPr>
              <w:t>allowedValues: [-1800 ..1800] 0.1 degree</w:t>
            </w:r>
          </w:p>
          <w:p w14:paraId="7FDB6F62" w14:textId="77777777" w:rsidR="00650C1E" w:rsidRPr="008A288F" w:rsidRDefault="00650C1E" w:rsidP="0096167F">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hideMark/>
          </w:tcPr>
          <w:p w14:paraId="204D0535" w14:textId="77777777" w:rsidR="00650C1E" w:rsidRDefault="00650C1E" w:rsidP="0096167F">
            <w:pPr>
              <w:pStyle w:val="TAL"/>
              <w:rPr>
                <w:color w:val="000000"/>
              </w:rPr>
            </w:pPr>
            <w:r>
              <w:rPr>
                <w:color w:val="000000"/>
              </w:rPr>
              <w:t>type: Integer</w:t>
            </w:r>
          </w:p>
          <w:p w14:paraId="45CD7D5F" w14:textId="77777777" w:rsidR="00650C1E" w:rsidRDefault="00650C1E" w:rsidP="0096167F">
            <w:pPr>
              <w:pStyle w:val="TAL"/>
              <w:rPr>
                <w:color w:val="000000"/>
              </w:rPr>
            </w:pPr>
            <w:r>
              <w:rPr>
                <w:color w:val="000000"/>
              </w:rPr>
              <w:t>multiplicity: 1</w:t>
            </w:r>
          </w:p>
          <w:p w14:paraId="774F8B69" w14:textId="77777777" w:rsidR="00650C1E" w:rsidRDefault="00650C1E" w:rsidP="0096167F">
            <w:pPr>
              <w:pStyle w:val="TAL"/>
              <w:rPr>
                <w:color w:val="000000"/>
              </w:rPr>
            </w:pPr>
            <w:r>
              <w:rPr>
                <w:color w:val="000000"/>
              </w:rPr>
              <w:t>isOrdered: N/A</w:t>
            </w:r>
          </w:p>
          <w:p w14:paraId="41A43C8C" w14:textId="77777777" w:rsidR="00650C1E" w:rsidRDefault="00650C1E" w:rsidP="0096167F">
            <w:pPr>
              <w:pStyle w:val="TAL"/>
              <w:rPr>
                <w:color w:val="000000"/>
              </w:rPr>
            </w:pPr>
            <w:r>
              <w:rPr>
                <w:color w:val="000000"/>
              </w:rPr>
              <w:t>isUnique: N/A</w:t>
            </w:r>
          </w:p>
          <w:p w14:paraId="54B39502" w14:textId="77777777" w:rsidR="00650C1E" w:rsidRDefault="00650C1E" w:rsidP="0096167F">
            <w:pPr>
              <w:pStyle w:val="TAL"/>
              <w:rPr>
                <w:color w:val="000000"/>
              </w:rPr>
            </w:pPr>
            <w:r>
              <w:rPr>
                <w:color w:val="000000"/>
              </w:rPr>
              <w:t>defaultValue: None</w:t>
            </w:r>
          </w:p>
          <w:p w14:paraId="086858E1" w14:textId="77777777" w:rsidR="00650C1E" w:rsidRDefault="00650C1E" w:rsidP="0096167F">
            <w:pPr>
              <w:pStyle w:val="TAL"/>
              <w:rPr>
                <w:color w:val="000000"/>
              </w:rPr>
            </w:pPr>
            <w:r>
              <w:rPr>
                <w:color w:val="000000"/>
              </w:rPr>
              <w:t>isNullable: False</w:t>
            </w:r>
          </w:p>
          <w:p w14:paraId="2626597A" w14:textId="77777777" w:rsidR="00650C1E" w:rsidRPr="008A288F" w:rsidRDefault="00650C1E" w:rsidP="0096167F">
            <w:pPr>
              <w:pStyle w:val="TAL"/>
              <w:rPr>
                <w:color w:val="000000"/>
              </w:rPr>
            </w:pPr>
          </w:p>
          <w:p w14:paraId="28435777" w14:textId="77777777" w:rsidR="00650C1E" w:rsidRPr="008A288F" w:rsidRDefault="00650C1E" w:rsidP="0096167F">
            <w:pPr>
              <w:pStyle w:val="TAL"/>
              <w:rPr>
                <w:color w:val="000000"/>
              </w:rPr>
            </w:pPr>
          </w:p>
        </w:tc>
      </w:tr>
      <w:tr w:rsidR="00650C1E" w14:paraId="320C3B78" w14:textId="77777777" w:rsidTr="0096167F">
        <w:trPr>
          <w:cantSplit/>
          <w:tblHeader/>
        </w:trPr>
        <w:tc>
          <w:tcPr>
            <w:tcW w:w="1043" w:type="pct"/>
            <w:tcBorders>
              <w:top w:val="single" w:sz="4" w:space="0" w:color="auto"/>
              <w:left w:val="single" w:sz="4" w:space="0" w:color="auto"/>
              <w:bottom w:val="single" w:sz="4" w:space="0" w:color="auto"/>
              <w:right w:val="single" w:sz="4" w:space="0" w:color="auto"/>
            </w:tcBorders>
          </w:tcPr>
          <w:p w14:paraId="40046951" w14:textId="77777777" w:rsidR="00650C1E" w:rsidRPr="00983D92" w:rsidRDefault="00650C1E" w:rsidP="0096167F">
            <w:pPr>
              <w:spacing w:after="0"/>
              <w:rPr>
                <w:rFonts w:ascii="Courier New" w:hAnsi="Courier New" w:cs="Courier New"/>
                <w:color w:val="000000"/>
                <w:lang w:eastAsia="ja-JP"/>
              </w:rPr>
            </w:pPr>
            <w:r w:rsidRPr="00983D92">
              <w:rPr>
                <w:rFonts w:ascii="Courier New" w:hAnsi="Courier New" w:cs="Courier New"/>
                <w:color w:val="000000"/>
                <w:lang w:eastAsia="ja-JP"/>
              </w:rPr>
              <w:t>configuredMaxTxPower</w:t>
            </w:r>
          </w:p>
        </w:tc>
        <w:tc>
          <w:tcPr>
            <w:tcW w:w="2834" w:type="pct"/>
            <w:tcBorders>
              <w:top w:val="single" w:sz="4" w:space="0" w:color="auto"/>
              <w:left w:val="single" w:sz="4" w:space="0" w:color="auto"/>
              <w:bottom w:val="single" w:sz="4" w:space="0" w:color="auto"/>
              <w:right w:val="single" w:sz="4" w:space="0" w:color="auto"/>
            </w:tcBorders>
          </w:tcPr>
          <w:p w14:paraId="044911A2" w14:textId="77777777" w:rsidR="00650C1E" w:rsidRPr="00983D92" w:rsidRDefault="00650C1E" w:rsidP="0096167F">
            <w:pPr>
              <w:pStyle w:val="TAL"/>
              <w:rPr>
                <w:color w:val="000000"/>
              </w:rPr>
            </w:pPr>
            <w:r w:rsidRPr="00983D92">
              <w:rPr>
                <w:color w:val="000000"/>
              </w:rPr>
              <w:t>This is the maximum transmission power in milliwatts (mW) at the antenna port for all downlink channels, used simultaneously in a cell, added together.</w:t>
            </w:r>
          </w:p>
          <w:p w14:paraId="02363917" w14:textId="77777777" w:rsidR="00650C1E" w:rsidRPr="00983D92" w:rsidRDefault="00650C1E" w:rsidP="0096167F">
            <w:pPr>
              <w:pStyle w:val="TAL"/>
              <w:rPr>
                <w:color w:val="000000"/>
              </w:rPr>
            </w:pPr>
          </w:p>
          <w:p w14:paraId="7538D489" w14:textId="77777777" w:rsidR="00650C1E" w:rsidRPr="00983D92" w:rsidRDefault="00650C1E" w:rsidP="0096167F">
            <w:pPr>
              <w:pStyle w:val="TAL"/>
              <w:rPr>
                <w:color w:val="000000"/>
              </w:rPr>
            </w:pPr>
            <w:r w:rsidRPr="00983D92">
              <w:rPr>
                <w:color w:val="000000"/>
              </w:rPr>
              <w:t>allowedValues: N/A</w:t>
            </w:r>
          </w:p>
          <w:p w14:paraId="203E79EB" w14:textId="77777777" w:rsidR="00650C1E" w:rsidRDefault="00650C1E" w:rsidP="0096167F">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17D7F761" w14:textId="77777777" w:rsidR="00650C1E" w:rsidRPr="00983D92" w:rsidRDefault="00650C1E" w:rsidP="0096167F">
            <w:pPr>
              <w:pStyle w:val="TAL"/>
              <w:rPr>
                <w:color w:val="000000"/>
              </w:rPr>
            </w:pPr>
            <w:r w:rsidRPr="00983D92">
              <w:rPr>
                <w:color w:val="000000"/>
              </w:rPr>
              <w:t>type: Integer</w:t>
            </w:r>
          </w:p>
          <w:p w14:paraId="5339F0E5" w14:textId="77777777" w:rsidR="00650C1E" w:rsidRPr="00983D92" w:rsidRDefault="00650C1E" w:rsidP="0096167F">
            <w:pPr>
              <w:pStyle w:val="TAL"/>
              <w:rPr>
                <w:color w:val="000000"/>
              </w:rPr>
            </w:pPr>
            <w:r w:rsidRPr="00983D92">
              <w:rPr>
                <w:color w:val="000000"/>
              </w:rPr>
              <w:t>multiplicity: 1</w:t>
            </w:r>
          </w:p>
          <w:p w14:paraId="70DB64EB" w14:textId="77777777" w:rsidR="00650C1E" w:rsidRPr="00983D92" w:rsidRDefault="00650C1E" w:rsidP="0096167F">
            <w:pPr>
              <w:pStyle w:val="TAL"/>
              <w:rPr>
                <w:color w:val="000000"/>
              </w:rPr>
            </w:pPr>
            <w:r w:rsidRPr="00983D92">
              <w:rPr>
                <w:color w:val="000000"/>
              </w:rPr>
              <w:t>isOrdered: N/A</w:t>
            </w:r>
          </w:p>
          <w:p w14:paraId="2BBB8282" w14:textId="77777777" w:rsidR="00650C1E" w:rsidRPr="00983D92" w:rsidRDefault="00650C1E" w:rsidP="0096167F">
            <w:pPr>
              <w:pStyle w:val="TAL"/>
              <w:rPr>
                <w:color w:val="000000"/>
              </w:rPr>
            </w:pPr>
            <w:r w:rsidRPr="00983D92">
              <w:rPr>
                <w:color w:val="000000"/>
              </w:rPr>
              <w:t>isUnique: N/A</w:t>
            </w:r>
          </w:p>
          <w:p w14:paraId="538A87DF" w14:textId="77777777" w:rsidR="00650C1E" w:rsidRPr="00983D92" w:rsidRDefault="00650C1E" w:rsidP="0096167F">
            <w:pPr>
              <w:pStyle w:val="TAL"/>
              <w:rPr>
                <w:color w:val="000000"/>
              </w:rPr>
            </w:pPr>
            <w:r w:rsidRPr="00983D92">
              <w:rPr>
                <w:color w:val="000000"/>
              </w:rPr>
              <w:t>defaultValue: None</w:t>
            </w:r>
          </w:p>
          <w:p w14:paraId="048B5D44" w14:textId="77777777" w:rsidR="00650C1E" w:rsidRPr="00983D92" w:rsidRDefault="00650C1E" w:rsidP="0096167F">
            <w:pPr>
              <w:pStyle w:val="TAL"/>
              <w:rPr>
                <w:color w:val="000000"/>
              </w:rPr>
            </w:pPr>
            <w:r w:rsidRPr="00983D92">
              <w:rPr>
                <w:color w:val="000000"/>
              </w:rPr>
              <w:t>isNullable: False</w:t>
            </w:r>
          </w:p>
          <w:p w14:paraId="7185B8B7" w14:textId="77777777" w:rsidR="00650C1E" w:rsidRPr="00983D92" w:rsidRDefault="00650C1E" w:rsidP="0096167F">
            <w:pPr>
              <w:pStyle w:val="TAL"/>
              <w:rPr>
                <w:color w:val="000000"/>
              </w:rPr>
            </w:pPr>
          </w:p>
        </w:tc>
      </w:tr>
      <w:tr w:rsidR="00650C1E" w14:paraId="3D47FB9F" w14:textId="77777777" w:rsidTr="0096167F">
        <w:trPr>
          <w:cantSplit/>
          <w:tblHeader/>
        </w:trPr>
        <w:tc>
          <w:tcPr>
            <w:tcW w:w="1043" w:type="pct"/>
            <w:tcBorders>
              <w:top w:val="single" w:sz="4" w:space="0" w:color="auto"/>
              <w:left w:val="single" w:sz="4" w:space="0" w:color="auto"/>
              <w:bottom w:val="single" w:sz="4" w:space="0" w:color="auto"/>
              <w:right w:val="single" w:sz="4" w:space="0" w:color="auto"/>
            </w:tcBorders>
          </w:tcPr>
          <w:p w14:paraId="1A522F28" w14:textId="77777777" w:rsidR="00650C1E" w:rsidRPr="00983D92" w:rsidRDefault="00650C1E" w:rsidP="0096167F">
            <w:pPr>
              <w:spacing w:after="0"/>
              <w:rPr>
                <w:rFonts w:ascii="Courier New" w:hAnsi="Courier New" w:cs="Courier New"/>
                <w:color w:val="000000"/>
                <w:lang w:eastAsia="ja-JP"/>
              </w:rPr>
            </w:pPr>
            <w:r w:rsidRPr="00983D92">
              <w:rPr>
                <w:rFonts w:ascii="Courier New" w:hAnsi="Courier New" w:cs="Courier New"/>
                <w:color w:val="000000"/>
                <w:lang w:eastAsia="ja-JP"/>
              </w:rPr>
              <w:t>configuredMaxTxEIRP</w:t>
            </w:r>
          </w:p>
        </w:tc>
        <w:tc>
          <w:tcPr>
            <w:tcW w:w="2834" w:type="pct"/>
            <w:tcBorders>
              <w:top w:val="single" w:sz="4" w:space="0" w:color="auto"/>
              <w:left w:val="single" w:sz="4" w:space="0" w:color="auto"/>
              <w:bottom w:val="single" w:sz="4" w:space="0" w:color="auto"/>
              <w:right w:val="single" w:sz="4" w:space="0" w:color="auto"/>
            </w:tcBorders>
          </w:tcPr>
          <w:p w14:paraId="5DE7CCB9" w14:textId="77777777" w:rsidR="00650C1E" w:rsidRPr="00983D92" w:rsidRDefault="00650C1E" w:rsidP="0096167F">
            <w:pPr>
              <w:pStyle w:val="TAL"/>
              <w:rPr>
                <w:color w:val="000000"/>
              </w:rPr>
            </w:pPr>
            <w:r w:rsidRPr="00983D92">
              <w:rPr>
                <w:color w:val="000000"/>
              </w:rPr>
              <w:t>This is the maximum emitted isotroptic radiated power (EIRP) in dBm for all downlink channels, used simultaneously in a cell, added together [12].</w:t>
            </w:r>
          </w:p>
          <w:p w14:paraId="20A5C214" w14:textId="77777777" w:rsidR="00650C1E" w:rsidRPr="00983D92" w:rsidRDefault="00650C1E" w:rsidP="0096167F">
            <w:pPr>
              <w:pStyle w:val="TAL"/>
              <w:rPr>
                <w:color w:val="000000"/>
              </w:rPr>
            </w:pPr>
            <w:r w:rsidRPr="00983D92">
              <w:rPr>
                <w:color w:val="000000"/>
              </w:rPr>
              <w:t>allowedValues: N/A</w:t>
            </w:r>
          </w:p>
        </w:tc>
        <w:tc>
          <w:tcPr>
            <w:tcW w:w="1123" w:type="pct"/>
            <w:tcBorders>
              <w:top w:val="single" w:sz="4" w:space="0" w:color="auto"/>
              <w:left w:val="single" w:sz="4" w:space="0" w:color="auto"/>
              <w:bottom w:val="single" w:sz="4" w:space="0" w:color="auto"/>
              <w:right w:val="single" w:sz="4" w:space="0" w:color="auto"/>
            </w:tcBorders>
          </w:tcPr>
          <w:p w14:paraId="12135030" w14:textId="77777777" w:rsidR="00650C1E" w:rsidRPr="00983D92" w:rsidRDefault="00650C1E" w:rsidP="0096167F">
            <w:pPr>
              <w:pStyle w:val="TAL"/>
              <w:rPr>
                <w:color w:val="000000"/>
              </w:rPr>
            </w:pPr>
            <w:r w:rsidRPr="00983D92">
              <w:rPr>
                <w:color w:val="000000"/>
              </w:rPr>
              <w:t>type: Integer</w:t>
            </w:r>
          </w:p>
          <w:p w14:paraId="09F7E987" w14:textId="77777777" w:rsidR="00650C1E" w:rsidRPr="00983D92" w:rsidRDefault="00650C1E" w:rsidP="0096167F">
            <w:pPr>
              <w:pStyle w:val="TAL"/>
              <w:rPr>
                <w:color w:val="000000"/>
              </w:rPr>
            </w:pPr>
            <w:r w:rsidRPr="00983D92">
              <w:rPr>
                <w:color w:val="000000"/>
              </w:rPr>
              <w:t>multiplicity: 1</w:t>
            </w:r>
          </w:p>
          <w:p w14:paraId="06C69A57" w14:textId="77777777" w:rsidR="00650C1E" w:rsidRPr="00983D92" w:rsidRDefault="00650C1E" w:rsidP="0096167F">
            <w:pPr>
              <w:pStyle w:val="TAL"/>
              <w:rPr>
                <w:color w:val="000000"/>
              </w:rPr>
            </w:pPr>
            <w:r w:rsidRPr="00983D92">
              <w:rPr>
                <w:color w:val="000000"/>
              </w:rPr>
              <w:t>isOrdered: N/A</w:t>
            </w:r>
          </w:p>
          <w:p w14:paraId="0C1BBB39" w14:textId="77777777" w:rsidR="00650C1E" w:rsidRPr="00983D92" w:rsidRDefault="00650C1E" w:rsidP="0096167F">
            <w:pPr>
              <w:pStyle w:val="TAL"/>
              <w:rPr>
                <w:color w:val="000000"/>
              </w:rPr>
            </w:pPr>
            <w:r w:rsidRPr="00983D92">
              <w:rPr>
                <w:color w:val="000000"/>
              </w:rPr>
              <w:t>isUnique: N/A</w:t>
            </w:r>
          </w:p>
          <w:p w14:paraId="1EEA355A" w14:textId="77777777" w:rsidR="00650C1E" w:rsidRPr="00983D92" w:rsidRDefault="00650C1E" w:rsidP="0096167F">
            <w:pPr>
              <w:pStyle w:val="TAL"/>
              <w:rPr>
                <w:color w:val="000000"/>
              </w:rPr>
            </w:pPr>
            <w:r w:rsidRPr="00983D92">
              <w:rPr>
                <w:color w:val="000000"/>
              </w:rPr>
              <w:t>defaultValue: None</w:t>
            </w:r>
          </w:p>
          <w:p w14:paraId="1A0D87A7" w14:textId="77777777" w:rsidR="00650C1E" w:rsidRPr="00983D92" w:rsidRDefault="00650C1E" w:rsidP="0096167F">
            <w:pPr>
              <w:pStyle w:val="TAL"/>
              <w:rPr>
                <w:color w:val="000000"/>
              </w:rPr>
            </w:pPr>
            <w:r w:rsidRPr="00983D92">
              <w:rPr>
                <w:color w:val="000000"/>
              </w:rPr>
              <w:t>isNullable: False</w:t>
            </w:r>
          </w:p>
          <w:p w14:paraId="1419CFDD" w14:textId="77777777" w:rsidR="00650C1E" w:rsidRPr="00983D92" w:rsidRDefault="00650C1E" w:rsidP="0096167F">
            <w:pPr>
              <w:pStyle w:val="TAL"/>
              <w:rPr>
                <w:color w:val="000000"/>
              </w:rPr>
            </w:pPr>
          </w:p>
        </w:tc>
      </w:tr>
    </w:tbl>
    <w:p w14:paraId="0D8CCE4B" w14:textId="77777777" w:rsidR="00650C1E" w:rsidRDefault="00650C1E" w:rsidP="00650C1E">
      <w:pPr>
        <w:rPr>
          <w:lang w:eastAsia="zh-CN"/>
        </w:rPr>
      </w:pPr>
    </w:p>
    <w:p w14:paraId="16ADBB43" w14:textId="77777777" w:rsidR="00650C1E" w:rsidRDefault="00650C1E">
      <w:pPr>
        <w:spacing w:after="160" w:line="259" w:lineRule="auto"/>
        <w:rPr>
          <w:rFonts w:asciiTheme="minorHAnsi" w:eastAsiaTheme="minorHAnsi" w:hAnsiTheme="minorHAnsi" w:cstheme="minorBidi"/>
          <w:sz w:val="22"/>
          <w:szCs w:val="22"/>
          <w:lang w:val="en-US"/>
        </w:rPr>
      </w:pPr>
    </w:p>
    <w:sectPr w:rsidR="00650C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5AFD2A" w14:textId="77777777" w:rsidR="000A3CB4" w:rsidRDefault="000A3CB4" w:rsidP="006F5F92">
      <w:pPr>
        <w:spacing w:after="0"/>
      </w:pPr>
      <w:r>
        <w:separator/>
      </w:r>
    </w:p>
  </w:endnote>
  <w:endnote w:type="continuationSeparator" w:id="0">
    <w:p w14:paraId="74D3A5B7" w14:textId="77777777" w:rsidR="000A3CB4" w:rsidRDefault="000A3CB4" w:rsidP="006F5F92">
      <w:pPr>
        <w:spacing w:after="0"/>
      </w:pPr>
      <w:r>
        <w:continuationSeparator/>
      </w:r>
    </w:p>
  </w:endnote>
  <w:endnote w:type="continuationNotice" w:id="1">
    <w:p w14:paraId="0F998BCA" w14:textId="77777777" w:rsidR="000A3CB4" w:rsidRDefault="000A3C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8B0EFE" w14:textId="77777777" w:rsidR="000A3CB4" w:rsidRDefault="000A3CB4" w:rsidP="006F5F92">
      <w:pPr>
        <w:spacing w:after="0"/>
      </w:pPr>
      <w:r>
        <w:separator/>
      </w:r>
    </w:p>
  </w:footnote>
  <w:footnote w:type="continuationSeparator" w:id="0">
    <w:p w14:paraId="1E414A3A" w14:textId="77777777" w:rsidR="000A3CB4" w:rsidRDefault="000A3CB4" w:rsidP="006F5F92">
      <w:pPr>
        <w:spacing w:after="0"/>
      </w:pPr>
      <w:r>
        <w:continuationSeparator/>
      </w:r>
    </w:p>
  </w:footnote>
  <w:footnote w:type="continuationNotice" w:id="1">
    <w:p w14:paraId="4A92CFCC" w14:textId="77777777" w:rsidR="000A3CB4" w:rsidRDefault="000A3C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421E64"/>
    <w:multiLevelType w:val="hybridMultilevel"/>
    <w:tmpl w:val="42040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7CF608A"/>
    <w:multiLevelType w:val="hybridMultilevel"/>
    <w:tmpl w:val="BE64A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BA1643"/>
    <w:multiLevelType w:val="hybridMultilevel"/>
    <w:tmpl w:val="8E68C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421DEB"/>
    <w:multiLevelType w:val="multilevel"/>
    <w:tmpl w:val="9E500A12"/>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sz w:val="32"/>
        <w:szCs w:val="32"/>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0E23400"/>
    <w:multiLevelType w:val="multilevel"/>
    <w:tmpl w:val="339AE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26658E4"/>
    <w:multiLevelType w:val="hybridMultilevel"/>
    <w:tmpl w:val="F6BE9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8549C3"/>
    <w:multiLevelType w:val="multilevel"/>
    <w:tmpl w:val="1DE68BD0"/>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6EE5218D"/>
    <w:multiLevelType w:val="hybridMultilevel"/>
    <w:tmpl w:val="B9464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6"/>
  </w:num>
  <w:num w:numId="3">
    <w:abstractNumId w:val="7"/>
  </w:num>
  <w:num w:numId="4">
    <w:abstractNumId w:val="3"/>
  </w:num>
  <w:num w:numId="5">
    <w:abstractNumId w:val="10"/>
  </w:num>
  <w:num w:numId="6">
    <w:abstractNumId w:val="1"/>
  </w:num>
  <w:num w:numId="7">
    <w:abstractNumId w:val="11"/>
  </w:num>
  <w:num w:numId="8">
    <w:abstractNumId w:val="4"/>
  </w:num>
  <w:num w:numId="9">
    <w:abstractNumId w:val="8"/>
  </w:num>
  <w:num w:numId="10">
    <w:abstractNumId w:val="0"/>
  </w:num>
  <w:num w:numId="11">
    <w:abstractNumId w:val="5"/>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1E0"/>
    <w:rsid w:val="00000580"/>
    <w:rsid w:val="00005EF1"/>
    <w:rsid w:val="00007754"/>
    <w:rsid w:val="00013035"/>
    <w:rsid w:val="00016213"/>
    <w:rsid w:val="00016A85"/>
    <w:rsid w:val="00026785"/>
    <w:rsid w:val="00034905"/>
    <w:rsid w:val="0003513D"/>
    <w:rsid w:val="0003594C"/>
    <w:rsid w:val="00035E0A"/>
    <w:rsid w:val="00040F58"/>
    <w:rsid w:val="00044BA1"/>
    <w:rsid w:val="00047D10"/>
    <w:rsid w:val="00047F91"/>
    <w:rsid w:val="00052325"/>
    <w:rsid w:val="00056C6A"/>
    <w:rsid w:val="000576E8"/>
    <w:rsid w:val="0006191A"/>
    <w:rsid w:val="00062827"/>
    <w:rsid w:val="00072D1E"/>
    <w:rsid w:val="00075F42"/>
    <w:rsid w:val="000817E7"/>
    <w:rsid w:val="00090788"/>
    <w:rsid w:val="0009270B"/>
    <w:rsid w:val="00095A14"/>
    <w:rsid w:val="000962E4"/>
    <w:rsid w:val="00097203"/>
    <w:rsid w:val="000A36F5"/>
    <w:rsid w:val="000A3CB4"/>
    <w:rsid w:val="000A48CD"/>
    <w:rsid w:val="000A6FE8"/>
    <w:rsid w:val="000B0EE4"/>
    <w:rsid w:val="000B182D"/>
    <w:rsid w:val="000B19D7"/>
    <w:rsid w:val="000B31A9"/>
    <w:rsid w:val="000B65EC"/>
    <w:rsid w:val="000B6ABC"/>
    <w:rsid w:val="000C090F"/>
    <w:rsid w:val="000C677A"/>
    <w:rsid w:val="000C691F"/>
    <w:rsid w:val="000D1C6A"/>
    <w:rsid w:val="000D212C"/>
    <w:rsid w:val="000D2327"/>
    <w:rsid w:val="000D2ED5"/>
    <w:rsid w:val="000D5865"/>
    <w:rsid w:val="000D5DD0"/>
    <w:rsid w:val="000D5F38"/>
    <w:rsid w:val="000D6FA2"/>
    <w:rsid w:val="000D70FA"/>
    <w:rsid w:val="000D72DD"/>
    <w:rsid w:val="000E0D53"/>
    <w:rsid w:val="000E1826"/>
    <w:rsid w:val="000E191F"/>
    <w:rsid w:val="000E1BBE"/>
    <w:rsid w:val="000E2BEA"/>
    <w:rsid w:val="000E56C4"/>
    <w:rsid w:val="000E57E3"/>
    <w:rsid w:val="000F023D"/>
    <w:rsid w:val="000F256F"/>
    <w:rsid w:val="000F290E"/>
    <w:rsid w:val="000F5110"/>
    <w:rsid w:val="000F6012"/>
    <w:rsid w:val="00100678"/>
    <w:rsid w:val="00102A61"/>
    <w:rsid w:val="00103EDF"/>
    <w:rsid w:val="001077AD"/>
    <w:rsid w:val="00107CF4"/>
    <w:rsid w:val="0011126F"/>
    <w:rsid w:val="00111F23"/>
    <w:rsid w:val="001167BA"/>
    <w:rsid w:val="00117133"/>
    <w:rsid w:val="00120D85"/>
    <w:rsid w:val="001226A1"/>
    <w:rsid w:val="001303DE"/>
    <w:rsid w:val="00131D34"/>
    <w:rsid w:val="001328A5"/>
    <w:rsid w:val="0013354F"/>
    <w:rsid w:val="001343D7"/>
    <w:rsid w:val="001378B4"/>
    <w:rsid w:val="001416AE"/>
    <w:rsid w:val="001430A5"/>
    <w:rsid w:val="001471EE"/>
    <w:rsid w:val="00147E16"/>
    <w:rsid w:val="0015162F"/>
    <w:rsid w:val="00153692"/>
    <w:rsid w:val="00153869"/>
    <w:rsid w:val="00154A12"/>
    <w:rsid w:val="0015586A"/>
    <w:rsid w:val="00155F97"/>
    <w:rsid w:val="00156A7C"/>
    <w:rsid w:val="00156CDF"/>
    <w:rsid w:val="00161867"/>
    <w:rsid w:val="00161E16"/>
    <w:rsid w:val="00162027"/>
    <w:rsid w:val="001640BE"/>
    <w:rsid w:val="00165409"/>
    <w:rsid w:val="001677DF"/>
    <w:rsid w:val="001713FC"/>
    <w:rsid w:val="00172310"/>
    <w:rsid w:val="00173416"/>
    <w:rsid w:val="0017483C"/>
    <w:rsid w:val="00175C25"/>
    <w:rsid w:val="00180147"/>
    <w:rsid w:val="00180F65"/>
    <w:rsid w:val="00184067"/>
    <w:rsid w:val="001845CC"/>
    <w:rsid w:val="00185DC9"/>
    <w:rsid w:val="0018766D"/>
    <w:rsid w:val="00187CD5"/>
    <w:rsid w:val="00192885"/>
    <w:rsid w:val="001928E8"/>
    <w:rsid w:val="001935AF"/>
    <w:rsid w:val="0019451A"/>
    <w:rsid w:val="001976E5"/>
    <w:rsid w:val="001A0126"/>
    <w:rsid w:val="001A6B88"/>
    <w:rsid w:val="001B105A"/>
    <w:rsid w:val="001B63B9"/>
    <w:rsid w:val="001C3A5F"/>
    <w:rsid w:val="001C54DA"/>
    <w:rsid w:val="001C6CDD"/>
    <w:rsid w:val="001C75FF"/>
    <w:rsid w:val="001C78D6"/>
    <w:rsid w:val="001D19A8"/>
    <w:rsid w:val="001D3C3F"/>
    <w:rsid w:val="001D424C"/>
    <w:rsid w:val="001D4284"/>
    <w:rsid w:val="001D5280"/>
    <w:rsid w:val="001E00E9"/>
    <w:rsid w:val="001E35D1"/>
    <w:rsid w:val="001E5FF2"/>
    <w:rsid w:val="001E715B"/>
    <w:rsid w:val="001F46BF"/>
    <w:rsid w:val="001F4ADF"/>
    <w:rsid w:val="001F66E5"/>
    <w:rsid w:val="001F7D34"/>
    <w:rsid w:val="00204DFB"/>
    <w:rsid w:val="002104DA"/>
    <w:rsid w:val="00210BA4"/>
    <w:rsid w:val="00213317"/>
    <w:rsid w:val="002134B7"/>
    <w:rsid w:val="002153F1"/>
    <w:rsid w:val="00217ADF"/>
    <w:rsid w:val="00230735"/>
    <w:rsid w:val="0023239E"/>
    <w:rsid w:val="00232F8F"/>
    <w:rsid w:val="00241065"/>
    <w:rsid w:val="00242318"/>
    <w:rsid w:val="00245744"/>
    <w:rsid w:val="002505C2"/>
    <w:rsid w:val="002535FB"/>
    <w:rsid w:val="00253749"/>
    <w:rsid w:val="00253A41"/>
    <w:rsid w:val="002551DB"/>
    <w:rsid w:val="00255F1C"/>
    <w:rsid w:val="0025623B"/>
    <w:rsid w:val="002569D4"/>
    <w:rsid w:val="00262D46"/>
    <w:rsid w:val="002633FB"/>
    <w:rsid w:val="00265385"/>
    <w:rsid w:val="002661AB"/>
    <w:rsid w:val="00271F96"/>
    <w:rsid w:val="002747DF"/>
    <w:rsid w:val="00280C47"/>
    <w:rsid w:val="00282B9B"/>
    <w:rsid w:val="0029062F"/>
    <w:rsid w:val="00294640"/>
    <w:rsid w:val="002A4383"/>
    <w:rsid w:val="002A5A6F"/>
    <w:rsid w:val="002B0A40"/>
    <w:rsid w:val="002B4718"/>
    <w:rsid w:val="002B54AD"/>
    <w:rsid w:val="002B5578"/>
    <w:rsid w:val="002B673C"/>
    <w:rsid w:val="002C021E"/>
    <w:rsid w:val="002C1B64"/>
    <w:rsid w:val="002C43BE"/>
    <w:rsid w:val="002C43E9"/>
    <w:rsid w:val="002C5B17"/>
    <w:rsid w:val="002C756B"/>
    <w:rsid w:val="002C7DB3"/>
    <w:rsid w:val="002D0C7B"/>
    <w:rsid w:val="002D0EE4"/>
    <w:rsid w:val="002D4FE3"/>
    <w:rsid w:val="002D6718"/>
    <w:rsid w:val="002D6BF9"/>
    <w:rsid w:val="002E079E"/>
    <w:rsid w:val="002E252A"/>
    <w:rsid w:val="002E378E"/>
    <w:rsid w:val="002E5AB9"/>
    <w:rsid w:val="002E6099"/>
    <w:rsid w:val="002E6707"/>
    <w:rsid w:val="002F08BD"/>
    <w:rsid w:val="002F3C84"/>
    <w:rsid w:val="002F552A"/>
    <w:rsid w:val="002F61E6"/>
    <w:rsid w:val="00300A13"/>
    <w:rsid w:val="00301DB9"/>
    <w:rsid w:val="00304F1E"/>
    <w:rsid w:val="00306829"/>
    <w:rsid w:val="00312511"/>
    <w:rsid w:val="00315786"/>
    <w:rsid w:val="00315D42"/>
    <w:rsid w:val="003167F4"/>
    <w:rsid w:val="00316B43"/>
    <w:rsid w:val="003201F3"/>
    <w:rsid w:val="003225BF"/>
    <w:rsid w:val="0032635E"/>
    <w:rsid w:val="003266CE"/>
    <w:rsid w:val="003267CB"/>
    <w:rsid w:val="00332392"/>
    <w:rsid w:val="003330D4"/>
    <w:rsid w:val="0034324E"/>
    <w:rsid w:val="0034415B"/>
    <w:rsid w:val="00344304"/>
    <w:rsid w:val="003479C3"/>
    <w:rsid w:val="00350D3A"/>
    <w:rsid w:val="00352C3E"/>
    <w:rsid w:val="00361A69"/>
    <w:rsid w:val="003622F6"/>
    <w:rsid w:val="003658AF"/>
    <w:rsid w:val="0036790A"/>
    <w:rsid w:val="00371ECD"/>
    <w:rsid w:val="00375C4A"/>
    <w:rsid w:val="00376955"/>
    <w:rsid w:val="003777BB"/>
    <w:rsid w:val="003804CA"/>
    <w:rsid w:val="003806B2"/>
    <w:rsid w:val="00380FB2"/>
    <w:rsid w:val="00381A5B"/>
    <w:rsid w:val="00382B25"/>
    <w:rsid w:val="0038347C"/>
    <w:rsid w:val="00383948"/>
    <w:rsid w:val="003839F7"/>
    <w:rsid w:val="003844FC"/>
    <w:rsid w:val="00384A30"/>
    <w:rsid w:val="003856EC"/>
    <w:rsid w:val="00390703"/>
    <w:rsid w:val="003918A3"/>
    <w:rsid w:val="00395165"/>
    <w:rsid w:val="003A02A4"/>
    <w:rsid w:val="003A046D"/>
    <w:rsid w:val="003A0C20"/>
    <w:rsid w:val="003A13B6"/>
    <w:rsid w:val="003A1D75"/>
    <w:rsid w:val="003A1D89"/>
    <w:rsid w:val="003A1F79"/>
    <w:rsid w:val="003A27FD"/>
    <w:rsid w:val="003A2CC4"/>
    <w:rsid w:val="003A64DA"/>
    <w:rsid w:val="003B0AEC"/>
    <w:rsid w:val="003B2470"/>
    <w:rsid w:val="003B332F"/>
    <w:rsid w:val="003C09AE"/>
    <w:rsid w:val="003C2713"/>
    <w:rsid w:val="003C2FEE"/>
    <w:rsid w:val="003C4CDF"/>
    <w:rsid w:val="003C58E3"/>
    <w:rsid w:val="003C5CE2"/>
    <w:rsid w:val="003C5FA5"/>
    <w:rsid w:val="003D2358"/>
    <w:rsid w:val="003D2C7B"/>
    <w:rsid w:val="003E3201"/>
    <w:rsid w:val="003F2FCA"/>
    <w:rsid w:val="003F7D1B"/>
    <w:rsid w:val="004029C8"/>
    <w:rsid w:val="00404C07"/>
    <w:rsid w:val="00405345"/>
    <w:rsid w:val="00414E56"/>
    <w:rsid w:val="00415061"/>
    <w:rsid w:val="0041561A"/>
    <w:rsid w:val="004163B5"/>
    <w:rsid w:val="0042277C"/>
    <w:rsid w:val="00422C08"/>
    <w:rsid w:val="00423920"/>
    <w:rsid w:val="00424B18"/>
    <w:rsid w:val="00424FA9"/>
    <w:rsid w:val="004279FE"/>
    <w:rsid w:val="004308BD"/>
    <w:rsid w:val="004327AB"/>
    <w:rsid w:val="00432F79"/>
    <w:rsid w:val="00432FAC"/>
    <w:rsid w:val="00435E68"/>
    <w:rsid w:val="00436085"/>
    <w:rsid w:val="004449F2"/>
    <w:rsid w:val="00446CE7"/>
    <w:rsid w:val="00451C1B"/>
    <w:rsid w:val="00451F83"/>
    <w:rsid w:val="00452B5E"/>
    <w:rsid w:val="004563E5"/>
    <w:rsid w:val="0046588B"/>
    <w:rsid w:val="004732FF"/>
    <w:rsid w:val="0047365C"/>
    <w:rsid w:val="0047438E"/>
    <w:rsid w:val="004745EB"/>
    <w:rsid w:val="00475C7E"/>
    <w:rsid w:val="004772AE"/>
    <w:rsid w:val="00477F9F"/>
    <w:rsid w:val="00481932"/>
    <w:rsid w:val="00483BA7"/>
    <w:rsid w:val="00485D69"/>
    <w:rsid w:val="004934A7"/>
    <w:rsid w:val="0049376F"/>
    <w:rsid w:val="00493946"/>
    <w:rsid w:val="00494443"/>
    <w:rsid w:val="00497C48"/>
    <w:rsid w:val="004A093C"/>
    <w:rsid w:val="004A4590"/>
    <w:rsid w:val="004A474C"/>
    <w:rsid w:val="004A64CE"/>
    <w:rsid w:val="004B1AD2"/>
    <w:rsid w:val="004B2A9F"/>
    <w:rsid w:val="004B4ACE"/>
    <w:rsid w:val="004B4B19"/>
    <w:rsid w:val="004B6331"/>
    <w:rsid w:val="004C02EB"/>
    <w:rsid w:val="004D3093"/>
    <w:rsid w:val="004D5E38"/>
    <w:rsid w:val="004E2098"/>
    <w:rsid w:val="004E3C3F"/>
    <w:rsid w:val="004F13E3"/>
    <w:rsid w:val="004F5083"/>
    <w:rsid w:val="004F5179"/>
    <w:rsid w:val="0050165F"/>
    <w:rsid w:val="00506D4A"/>
    <w:rsid w:val="005103A8"/>
    <w:rsid w:val="00510826"/>
    <w:rsid w:val="00514087"/>
    <w:rsid w:val="00514900"/>
    <w:rsid w:val="0051767B"/>
    <w:rsid w:val="00520274"/>
    <w:rsid w:val="00522EF6"/>
    <w:rsid w:val="005253CA"/>
    <w:rsid w:val="00527993"/>
    <w:rsid w:val="00527C56"/>
    <w:rsid w:val="0053162F"/>
    <w:rsid w:val="00534B18"/>
    <w:rsid w:val="00536E31"/>
    <w:rsid w:val="00537659"/>
    <w:rsid w:val="00537971"/>
    <w:rsid w:val="00540178"/>
    <w:rsid w:val="00541B65"/>
    <w:rsid w:val="00543AC1"/>
    <w:rsid w:val="005458AE"/>
    <w:rsid w:val="00552BB7"/>
    <w:rsid w:val="005541F9"/>
    <w:rsid w:val="00555822"/>
    <w:rsid w:val="00563CB0"/>
    <w:rsid w:val="00564640"/>
    <w:rsid w:val="00565BAA"/>
    <w:rsid w:val="00570898"/>
    <w:rsid w:val="005713FD"/>
    <w:rsid w:val="005715EA"/>
    <w:rsid w:val="005753DF"/>
    <w:rsid w:val="00576AFE"/>
    <w:rsid w:val="00576BB1"/>
    <w:rsid w:val="00576C07"/>
    <w:rsid w:val="00577C16"/>
    <w:rsid w:val="005809D8"/>
    <w:rsid w:val="00582597"/>
    <w:rsid w:val="00584295"/>
    <w:rsid w:val="00585A07"/>
    <w:rsid w:val="00586D52"/>
    <w:rsid w:val="00594598"/>
    <w:rsid w:val="005957AD"/>
    <w:rsid w:val="005963BF"/>
    <w:rsid w:val="00597087"/>
    <w:rsid w:val="00597EB7"/>
    <w:rsid w:val="005A12A6"/>
    <w:rsid w:val="005A1397"/>
    <w:rsid w:val="005A47DA"/>
    <w:rsid w:val="005B0751"/>
    <w:rsid w:val="005B53AC"/>
    <w:rsid w:val="005C25CF"/>
    <w:rsid w:val="005C3CB3"/>
    <w:rsid w:val="005C40ED"/>
    <w:rsid w:val="005C6201"/>
    <w:rsid w:val="005C7188"/>
    <w:rsid w:val="005D6E63"/>
    <w:rsid w:val="005E2A79"/>
    <w:rsid w:val="005E3F3F"/>
    <w:rsid w:val="005E4355"/>
    <w:rsid w:val="005E5754"/>
    <w:rsid w:val="005E6DE2"/>
    <w:rsid w:val="005F04C8"/>
    <w:rsid w:val="005F089D"/>
    <w:rsid w:val="005F0CF4"/>
    <w:rsid w:val="005F21C8"/>
    <w:rsid w:val="005F33C2"/>
    <w:rsid w:val="005F351B"/>
    <w:rsid w:val="005F4A1A"/>
    <w:rsid w:val="005F53A6"/>
    <w:rsid w:val="0060397A"/>
    <w:rsid w:val="00604081"/>
    <w:rsid w:val="006100C8"/>
    <w:rsid w:val="00611E06"/>
    <w:rsid w:val="00611E85"/>
    <w:rsid w:val="006121C2"/>
    <w:rsid w:val="00622AB5"/>
    <w:rsid w:val="006236F5"/>
    <w:rsid w:val="00626CC8"/>
    <w:rsid w:val="00627C10"/>
    <w:rsid w:val="00630942"/>
    <w:rsid w:val="00631353"/>
    <w:rsid w:val="006323F0"/>
    <w:rsid w:val="006348F5"/>
    <w:rsid w:val="00637E3D"/>
    <w:rsid w:val="00645114"/>
    <w:rsid w:val="0064679C"/>
    <w:rsid w:val="00647685"/>
    <w:rsid w:val="00650C1E"/>
    <w:rsid w:val="0065202E"/>
    <w:rsid w:val="00655C75"/>
    <w:rsid w:val="00656C64"/>
    <w:rsid w:val="006611EE"/>
    <w:rsid w:val="0066317D"/>
    <w:rsid w:val="00663251"/>
    <w:rsid w:val="00663BE0"/>
    <w:rsid w:val="00672097"/>
    <w:rsid w:val="00674BB4"/>
    <w:rsid w:val="00676631"/>
    <w:rsid w:val="0067775F"/>
    <w:rsid w:val="00680433"/>
    <w:rsid w:val="00684CA0"/>
    <w:rsid w:val="00691672"/>
    <w:rsid w:val="00693FD8"/>
    <w:rsid w:val="00697737"/>
    <w:rsid w:val="006A0413"/>
    <w:rsid w:val="006A5D13"/>
    <w:rsid w:val="006B1262"/>
    <w:rsid w:val="006B2C70"/>
    <w:rsid w:val="006B3E3D"/>
    <w:rsid w:val="006B4B28"/>
    <w:rsid w:val="006B4E08"/>
    <w:rsid w:val="006C3C95"/>
    <w:rsid w:val="006C62E1"/>
    <w:rsid w:val="006D26AD"/>
    <w:rsid w:val="006D27FF"/>
    <w:rsid w:val="006D3FE9"/>
    <w:rsid w:val="006D620C"/>
    <w:rsid w:val="006E5BAC"/>
    <w:rsid w:val="006E6DEA"/>
    <w:rsid w:val="006F4270"/>
    <w:rsid w:val="006F472E"/>
    <w:rsid w:val="006F5F92"/>
    <w:rsid w:val="00700F9D"/>
    <w:rsid w:val="007014C2"/>
    <w:rsid w:val="00706CFD"/>
    <w:rsid w:val="00706FF3"/>
    <w:rsid w:val="00712400"/>
    <w:rsid w:val="007125F6"/>
    <w:rsid w:val="00717E55"/>
    <w:rsid w:val="00721159"/>
    <w:rsid w:val="0072208B"/>
    <w:rsid w:val="00723468"/>
    <w:rsid w:val="0072411E"/>
    <w:rsid w:val="00725989"/>
    <w:rsid w:val="00735324"/>
    <w:rsid w:val="0074360F"/>
    <w:rsid w:val="0074367D"/>
    <w:rsid w:val="0074378C"/>
    <w:rsid w:val="0074491D"/>
    <w:rsid w:val="00745C96"/>
    <w:rsid w:val="00746188"/>
    <w:rsid w:val="00746DEB"/>
    <w:rsid w:val="0075023B"/>
    <w:rsid w:val="0075441E"/>
    <w:rsid w:val="00756DC2"/>
    <w:rsid w:val="00762710"/>
    <w:rsid w:val="00764A7B"/>
    <w:rsid w:val="00765A41"/>
    <w:rsid w:val="00771E8F"/>
    <w:rsid w:val="0077432C"/>
    <w:rsid w:val="0077464E"/>
    <w:rsid w:val="0078231C"/>
    <w:rsid w:val="00790D9D"/>
    <w:rsid w:val="007937D8"/>
    <w:rsid w:val="007939A7"/>
    <w:rsid w:val="00793DDF"/>
    <w:rsid w:val="00794C7D"/>
    <w:rsid w:val="00795405"/>
    <w:rsid w:val="00795C6E"/>
    <w:rsid w:val="007A200E"/>
    <w:rsid w:val="007A33C9"/>
    <w:rsid w:val="007A68FD"/>
    <w:rsid w:val="007A71CF"/>
    <w:rsid w:val="007B0982"/>
    <w:rsid w:val="007B2945"/>
    <w:rsid w:val="007B2EF4"/>
    <w:rsid w:val="007B394D"/>
    <w:rsid w:val="007C1FBB"/>
    <w:rsid w:val="007C2B4D"/>
    <w:rsid w:val="007C4E33"/>
    <w:rsid w:val="007C55EB"/>
    <w:rsid w:val="007C6222"/>
    <w:rsid w:val="007D1846"/>
    <w:rsid w:val="007D481C"/>
    <w:rsid w:val="007D5B91"/>
    <w:rsid w:val="007D707D"/>
    <w:rsid w:val="007E0201"/>
    <w:rsid w:val="007E13EE"/>
    <w:rsid w:val="007E202E"/>
    <w:rsid w:val="007E2BFF"/>
    <w:rsid w:val="007E3B00"/>
    <w:rsid w:val="007E5C90"/>
    <w:rsid w:val="007E6F73"/>
    <w:rsid w:val="007F2099"/>
    <w:rsid w:val="007F6365"/>
    <w:rsid w:val="0080517F"/>
    <w:rsid w:val="008059A9"/>
    <w:rsid w:val="008059C4"/>
    <w:rsid w:val="008063AF"/>
    <w:rsid w:val="008067FB"/>
    <w:rsid w:val="008124FF"/>
    <w:rsid w:val="00813939"/>
    <w:rsid w:val="008157E3"/>
    <w:rsid w:val="00815F44"/>
    <w:rsid w:val="00817712"/>
    <w:rsid w:val="00821EC1"/>
    <w:rsid w:val="00822FFB"/>
    <w:rsid w:val="0082318F"/>
    <w:rsid w:val="00827954"/>
    <w:rsid w:val="008367F8"/>
    <w:rsid w:val="00843266"/>
    <w:rsid w:val="008445DF"/>
    <w:rsid w:val="00855416"/>
    <w:rsid w:val="00860E35"/>
    <w:rsid w:val="00870D61"/>
    <w:rsid w:val="00871B5A"/>
    <w:rsid w:val="008732E3"/>
    <w:rsid w:val="0087340E"/>
    <w:rsid w:val="00881930"/>
    <w:rsid w:val="00882F94"/>
    <w:rsid w:val="008849C2"/>
    <w:rsid w:val="00887745"/>
    <w:rsid w:val="00890F94"/>
    <w:rsid w:val="00891895"/>
    <w:rsid w:val="00891AED"/>
    <w:rsid w:val="00892221"/>
    <w:rsid w:val="00894CBD"/>
    <w:rsid w:val="00894E41"/>
    <w:rsid w:val="00896B0C"/>
    <w:rsid w:val="008974BD"/>
    <w:rsid w:val="008A1FA8"/>
    <w:rsid w:val="008A288F"/>
    <w:rsid w:val="008B78CD"/>
    <w:rsid w:val="008C3794"/>
    <w:rsid w:val="008D2BA4"/>
    <w:rsid w:val="008D2BC7"/>
    <w:rsid w:val="008D44C8"/>
    <w:rsid w:val="008D4D31"/>
    <w:rsid w:val="008D5001"/>
    <w:rsid w:val="008D7DD6"/>
    <w:rsid w:val="008E0DDF"/>
    <w:rsid w:val="008E30A8"/>
    <w:rsid w:val="008E39E3"/>
    <w:rsid w:val="008F0C4C"/>
    <w:rsid w:val="008F1101"/>
    <w:rsid w:val="008F51BE"/>
    <w:rsid w:val="009039D9"/>
    <w:rsid w:val="00906023"/>
    <w:rsid w:val="00906354"/>
    <w:rsid w:val="0090723B"/>
    <w:rsid w:val="009108B4"/>
    <w:rsid w:val="0091096F"/>
    <w:rsid w:val="009111A5"/>
    <w:rsid w:val="009119F0"/>
    <w:rsid w:val="009121E4"/>
    <w:rsid w:val="00913C64"/>
    <w:rsid w:val="00913FE8"/>
    <w:rsid w:val="0092032A"/>
    <w:rsid w:val="00920B31"/>
    <w:rsid w:val="00925CF3"/>
    <w:rsid w:val="009304EA"/>
    <w:rsid w:val="00937755"/>
    <w:rsid w:val="00942CB4"/>
    <w:rsid w:val="00942DDE"/>
    <w:rsid w:val="009506AC"/>
    <w:rsid w:val="00950BB3"/>
    <w:rsid w:val="00951417"/>
    <w:rsid w:val="0095151B"/>
    <w:rsid w:val="009533E7"/>
    <w:rsid w:val="009562A4"/>
    <w:rsid w:val="00963F22"/>
    <w:rsid w:val="00970305"/>
    <w:rsid w:val="00970811"/>
    <w:rsid w:val="00970FD5"/>
    <w:rsid w:val="009713D5"/>
    <w:rsid w:val="009726F3"/>
    <w:rsid w:val="00972886"/>
    <w:rsid w:val="00983D92"/>
    <w:rsid w:val="00985A55"/>
    <w:rsid w:val="00987041"/>
    <w:rsid w:val="00990B56"/>
    <w:rsid w:val="009916A3"/>
    <w:rsid w:val="0099310B"/>
    <w:rsid w:val="009A0C3A"/>
    <w:rsid w:val="009A296B"/>
    <w:rsid w:val="009B330A"/>
    <w:rsid w:val="009B5803"/>
    <w:rsid w:val="009B6CE7"/>
    <w:rsid w:val="009C1390"/>
    <w:rsid w:val="009C1BEF"/>
    <w:rsid w:val="009C3EA1"/>
    <w:rsid w:val="009C53FB"/>
    <w:rsid w:val="009C67CD"/>
    <w:rsid w:val="009E1572"/>
    <w:rsid w:val="009E4270"/>
    <w:rsid w:val="009E44B3"/>
    <w:rsid w:val="009F3EF1"/>
    <w:rsid w:val="009F4805"/>
    <w:rsid w:val="009F4B47"/>
    <w:rsid w:val="009F6340"/>
    <w:rsid w:val="00A0067A"/>
    <w:rsid w:val="00A02BC4"/>
    <w:rsid w:val="00A1287C"/>
    <w:rsid w:val="00A14B6D"/>
    <w:rsid w:val="00A15ECD"/>
    <w:rsid w:val="00A251B1"/>
    <w:rsid w:val="00A31396"/>
    <w:rsid w:val="00A32D7A"/>
    <w:rsid w:val="00A32E7B"/>
    <w:rsid w:val="00A33D39"/>
    <w:rsid w:val="00A36F6D"/>
    <w:rsid w:val="00A37AE2"/>
    <w:rsid w:val="00A41308"/>
    <w:rsid w:val="00A43B1E"/>
    <w:rsid w:val="00A47941"/>
    <w:rsid w:val="00A7080B"/>
    <w:rsid w:val="00A72D22"/>
    <w:rsid w:val="00A746E5"/>
    <w:rsid w:val="00A74946"/>
    <w:rsid w:val="00A76263"/>
    <w:rsid w:val="00A77022"/>
    <w:rsid w:val="00A80341"/>
    <w:rsid w:val="00A81389"/>
    <w:rsid w:val="00A83B5A"/>
    <w:rsid w:val="00A8502F"/>
    <w:rsid w:val="00A944D4"/>
    <w:rsid w:val="00A94817"/>
    <w:rsid w:val="00A94F05"/>
    <w:rsid w:val="00AA03AD"/>
    <w:rsid w:val="00AA2424"/>
    <w:rsid w:val="00AA3C76"/>
    <w:rsid w:val="00AA5250"/>
    <w:rsid w:val="00AA5C3C"/>
    <w:rsid w:val="00AA5FE1"/>
    <w:rsid w:val="00AA6219"/>
    <w:rsid w:val="00AB650C"/>
    <w:rsid w:val="00AC2AB5"/>
    <w:rsid w:val="00AC3357"/>
    <w:rsid w:val="00AC34C9"/>
    <w:rsid w:val="00AC3B78"/>
    <w:rsid w:val="00AC5FC4"/>
    <w:rsid w:val="00AC79CE"/>
    <w:rsid w:val="00AD055A"/>
    <w:rsid w:val="00AD2587"/>
    <w:rsid w:val="00AD292F"/>
    <w:rsid w:val="00AD2A1A"/>
    <w:rsid w:val="00AD2CA3"/>
    <w:rsid w:val="00AD61E5"/>
    <w:rsid w:val="00AD6B8D"/>
    <w:rsid w:val="00AE175D"/>
    <w:rsid w:val="00AE6831"/>
    <w:rsid w:val="00AE6A68"/>
    <w:rsid w:val="00AF2AC7"/>
    <w:rsid w:val="00AF2BA5"/>
    <w:rsid w:val="00AF6891"/>
    <w:rsid w:val="00AF7B32"/>
    <w:rsid w:val="00B002AF"/>
    <w:rsid w:val="00B044DD"/>
    <w:rsid w:val="00B045AC"/>
    <w:rsid w:val="00B04998"/>
    <w:rsid w:val="00B10A69"/>
    <w:rsid w:val="00B111B7"/>
    <w:rsid w:val="00B155B2"/>
    <w:rsid w:val="00B1626A"/>
    <w:rsid w:val="00B17660"/>
    <w:rsid w:val="00B2379B"/>
    <w:rsid w:val="00B2421B"/>
    <w:rsid w:val="00B262DE"/>
    <w:rsid w:val="00B268C9"/>
    <w:rsid w:val="00B27A72"/>
    <w:rsid w:val="00B27FD8"/>
    <w:rsid w:val="00B30D05"/>
    <w:rsid w:val="00B368F2"/>
    <w:rsid w:val="00B37861"/>
    <w:rsid w:val="00B41FFB"/>
    <w:rsid w:val="00B4378B"/>
    <w:rsid w:val="00B50D41"/>
    <w:rsid w:val="00B52177"/>
    <w:rsid w:val="00B53F44"/>
    <w:rsid w:val="00B5717B"/>
    <w:rsid w:val="00B57D2F"/>
    <w:rsid w:val="00B62B2F"/>
    <w:rsid w:val="00B634D8"/>
    <w:rsid w:val="00B64708"/>
    <w:rsid w:val="00B6529C"/>
    <w:rsid w:val="00B65F0F"/>
    <w:rsid w:val="00B666CB"/>
    <w:rsid w:val="00B66708"/>
    <w:rsid w:val="00B70A58"/>
    <w:rsid w:val="00B74B6D"/>
    <w:rsid w:val="00B75CD8"/>
    <w:rsid w:val="00B77308"/>
    <w:rsid w:val="00B80B84"/>
    <w:rsid w:val="00B82B3E"/>
    <w:rsid w:val="00B83285"/>
    <w:rsid w:val="00B83857"/>
    <w:rsid w:val="00B84280"/>
    <w:rsid w:val="00B84D39"/>
    <w:rsid w:val="00B87563"/>
    <w:rsid w:val="00B87648"/>
    <w:rsid w:val="00B91FF8"/>
    <w:rsid w:val="00B96358"/>
    <w:rsid w:val="00BA3ED4"/>
    <w:rsid w:val="00BA6CA7"/>
    <w:rsid w:val="00BA7490"/>
    <w:rsid w:val="00BB14A6"/>
    <w:rsid w:val="00BB47ED"/>
    <w:rsid w:val="00BC178A"/>
    <w:rsid w:val="00BC21B8"/>
    <w:rsid w:val="00BC3AC3"/>
    <w:rsid w:val="00BC3AE3"/>
    <w:rsid w:val="00BC60E4"/>
    <w:rsid w:val="00BD0461"/>
    <w:rsid w:val="00BD20A9"/>
    <w:rsid w:val="00BD432F"/>
    <w:rsid w:val="00BE01CF"/>
    <w:rsid w:val="00BE1266"/>
    <w:rsid w:val="00BE12FA"/>
    <w:rsid w:val="00BE50D7"/>
    <w:rsid w:val="00BE7767"/>
    <w:rsid w:val="00BF24DD"/>
    <w:rsid w:val="00BF345C"/>
    <w:rsid w:val="00BF3C10"/>
    <w:rsid w:val="00BF40C7"/>
    <w:rsid w:val="00BF5524"/>
    <w:rsid w:val="00BF63DC"/>
    <w:rsid w:val="00C05F29"/>
    <w:rsid w:val="00C12949"/>
    <w:rsid w:val="00C1447D"/>
    <w:rsid w:val="00C2184C"/>
    <w:rsid w:val="00C24CD9"/>
    <w:rsid w:val="00C25DC9"/>
    <w:rsid w:val="00C26276"/>
    <w:rsid w:val="00C277B0"/>
    <w:rsid w:val="00C323F3"/>
    <w:rsid w:val="00C33120"/>
    <w:rsid w:val="00C37F17"/>
    <w:rsid w:val="00C440FC"/>
    <w:rsid w:val="00C4458D"/>
    <w:rsid w:val="00C45BF9"/>
    <w:rsid w:val="00C45C8A"/>
    <w:rsid w:val="00C476D8"/>
    <w:rsid w:val="00C50605"/>
    <w:rsid w:val="00C5286E"/>
    <w:rsid w:val="00C53700"/>
    <w:rsid w:val="00C5463A"/>
    <w:rsid w:val="00C54890"/>
    <w:rsid w:val="00C56952"/>
    <w:rsid w:val="00C6038F"/>
    <w:rsid w:val="00C6216A"/>
    <w:rsid w:val="00C63B82"/>
    <w:rsid w:val="00C64DB9"/>
    <w:rsid w:val="00C66996"/>
    <w:rsid w:val="00C67C47"/>
    <w:rsid w:val="00C75369"/>
    <w:rsid w:val="00C84175"/>
    <w:rsid w:val="00C87395"/>
    <w:rsid w:val="00C911DF"/>
    <w:rsid w:val="00C91430"/>
    <w:rsid w:val="00C94362"/>
    <w:rsid w:val="00C96186"/>
    <w:rsid w:val="00C97DC1"/>
    <w:rsid w:val="00CA0D24"/>
    <w:rsid w:val="00CA116F"/>
    <w:rsid w:val="00CA206B"/>
    <w:rsid w:val="00CA4AD5"/>
    <w:rsid w:val="00CA5B96"/>
    <w:rsid w:val="00CA7C3C"/>
    <w:rsid w:val="00CB058A"/>
    <w:rsid w:val="00CB28BD"/>
    <w:rsid w:val="00CB42AD"/>
    <w:rsid w:val="00CC0891"/>
    <w:rsid w:val="00CC0D33"/>
    <w:rsid w:val="00CC2F46"/>
    <w:rsid w:val="00CC4B2D"/>
    <w:rsid w:val="00CC5A7A"/>
    <w:rsid w:val="00CC6A6A"/>
    <w:rsid w:val="00CC6C22"/>
    <w:rsid w:val="00CD6314"/>
    <w:rsid w:val="00CE0638"/>
    <w:rsid w:val="00CE3843"/>
    <w:rsid w:val="00CE3ABB"/>
    <w:rsid w:val="00CE409F"/>
    <w:rsid w:val="00CE56B2"/>
    <w:rsid w:val="00CE69F9"/>
    <w:rsid w:val="00CE7308"/>
    <w:rsid w:val="00CF02EE"/>
    <w:rsid w:val="00CF14E2"/>
    <w:rsid w:val="00CF27E9"/>
    <w:rsid w:val="00CF4038"/>
    <w:rsid w:val="00CF5F53"/>
    <w:rsid w:val="00CF6A5C"/>
    <w:rsid w:val="00D02097"/>
    <w:rsid w:val="00D05822"/>
    <w:rsid w:val="00D10ADD"/>
    <w:rsid w:val="00D17907"/>
    <w:rsid w:val="00D213C4"/>
    <w:rsid w:val="00D231C8"/>
    <w:rsid w:val="00D232ED"/>
    <w:rsid w:val="00D25B0D"/>
    <w:rsid w:val="00D3148A"/>
    <w:rsid w:val="00D32364"/>
    <w:rsid w:val="00D32A10"/>
    <w:rsid w:val="00D3761B"/>
    <w:rsid w:val="00D42323"/>
    <w:rsid w:val="00D45F2D"/>
    <w:rsid w:val="00D50137"/>
    <w:rsid w:val="00D53686"/>
    <w:rsid w:val="00D5625C"/>
    <w:rsid w:val="00D57C3A"/>
    <w:rsid w:val="00D6087C"/>
    <w:rsid w:val="00D6216E"/>
    <w:rsid w:val="00D67195"/>
    <w:rsid w:val="00D73B9F"/>
    <w:rsid w:val="00D7472A"/>
    <w:rsid w:val="00D76F1D"/>
    <w:rsid w:val="00D800C1"/>
    <w:rsid w:val="00D81781"/>
    <w:rsid w:val="00D820D0"/>
    <w:rsid w:val="00D90EB8"/>
    <w:rsid w:val="00D960BE"/>
    <w:rsid w:val="00D97643"/>
    <w:rsid w:val="00DA40D8"/>
    <w:rsid w:val="00DC1F6A"/>
    <w:rsid w:val="00DC44BF"/>
    <w:rsid w:val="00DC4DF3"/>
    <w:rsid w:val="00DD2A7E"/>
    <w:rsid w:val="00DD4C63"/>
    <w:rsid w:val="00DE0DF9"/>
    <w:rsid w:val="00DE1B98"/>
    <w:rsid w:val="00DE381F"/>
    <w:rsid w:val="00DE3D26"/>
    <w:rsid w:val="00DE45D9"/>
    <w:rsid w:val="00DE4D16"/>
    <w:rsid w:val="00DF04B4"/>
    <w:rsid w:val="00DF06DD"/>
    <w:rsid w:val="00DF1A40"/>
    <w:rsid w:val="00DF40CF"/>
    <w:rsid w:val="00DF42AD"/>
    <w:rsid w:val="00DF6490"/>
    <w:rsid w:val="00DF7474"/>
    <w:rsid w:val="00DF7D99"/>
    <w:rsid w:val="00E00551"/>
    <w:rsid w:val="00E03C17"/>
    <w:rsid w:val="00E0504A"/>
    <w:rsid w:val="00E06E8A"/>
    <w:rsid w:val="00E101B2"/>
    <w:rsid w:val="00E14F53"/>
    <w:rsid w:val="00E158E5"/>
    <w:rsid w:val="00E173D4"/>
    <w:rsid w:val="00E17CF6"/>
    <w:rsid w:val="00E245CC"/>
    <w:rsid w:val="00E259BF"/>
    <w:rsid w:val="00E259F3"/>
    <w:rsid w:val="00E32907"/>
    <w:rsid w:val="00E339F3"/>
    <w:rsid w:val="00E34BA9"/>
    <w:rsid w:val="00E35820"/>
    <w:rsid w:val="00E37DC1"/>
    <w:rsid w:val="00E422CA"/>
    <w:rsid w:val="00E43720"/>
    <w:rsid w:val="00E45FB4"/>
    <w:rsid w:val="00E460C5"/>
    <w:rsid w:val="00E4680E"/>
    <w:rsid w:val="00E512D1"/>
    <w:rsid w:val="00E525C0"/>
    <w:rsid w:val="00E60AFA"/>
    <w:rsid w:val="00E61A54"/>
    <w:rsid w:val="00E64CD6"/>
    <w:rsid w:val="00E64E30"/>
    <w:rsid w:val="00E73377"/>
    <w:rsid w:val="00E82C5D"/>
    <w:rsid w:val="00E83A8F"/>
    <w:rsid w:val="00E87AA7"/>
    <w:rsid w:val="00E87B40"/>
    <w:rsid w:val="00E93740"/>
    <w:rsid w:val="00E937FF"/>
    <w:rsid w:val="00EA3CB8"/>
    <w:rsid w:val="00EA494F"/>
    <w:rsid w:val="00EA5C4A"/>
    <w:rsid w:val="00EA6B53"/>
    <w:rsid w:val="00EB0EF4"/>
    <w:rsid w:val="00EB32DE"/>
    <w:rsid w:val="00EB6570"/>
    <w:rsid w:val="00EC1087"/>
    <w:rsid w:val="00EC202E"/>
    <w:rsid w:val="00EC3CC2"/>
    <w:rsid w:val="00EC48B6"/>
    <w:rsid w:val="00EC6685"/>
    <w:rsid w:val="00EC698E"/>
    <w:rsid w:val="00EC7BF9"/>
    <w:rsid w:val="00EE2DF0"/>
    <w:rsid w:val="00EF05A2"/>
    <w:rsid w:val="00EF126B"/>
    <w:rsid w:val="00EF2885"/>
    <w:rsid w:val="00F03B1C"/>
    <w:rsid w:val="00F03C68"/>
    <w:rsid w:val="00F07339"/>
    <w:rsid w:val="00F07F52"/>
    <w:rsid w:val="00F111E9"/>
    <w:rsid w:val="00F16E95"/>
    <w:rsid w:val="00F1743A"/>
    <w:rsid w:val="00F17D70"/>
    <w:rsid w:val="00F2218E"/>
    <w:rsid w:val="00F266C3"/>
    <w:rsid w:val="00F27C91"/>
    <w:rsid w:val="00F3186D"/>
    <w:rsid w:val="00F32D2F"/>
    <w:rsid w:val="00F409E2"/>
    <w:rsid w:val="00F4268D"/>
    <w:rsid w:val="00F450A7"/>
    <w:rsid w:val="00F46663"/>
    <w:rsid w:val="00F518D4"/>
    <w:rsid w:val="00F56172"/>
    <w:rsid w:val="00F56604"/>
    <w:rsid w:val="00F576ED"/>
    <w:rsid w:val="00F60B9B"/>
    <w:rsid w:val="00F60CC6"/>
    <w:rsid w:val="00F6453D"/>
    <w:rsid w:val="00F6665A"/>
    <w:rsid w:val="00F678A0"/>
    <w:rsid w:val="00F6798B"/>
    <w:rsid w:val="00F67FAF"/>
    <w:rsid w:val="00F7005E"/>
    <w:rsid w:val="00F712F8"/>
    <w:rsid w:val="00F721F9"/>
    <w:rsid w:val="00F7256F"/>
    <w:rsid w:val="00F72A0F"/>
    <w:rsid w:val="00F730CB"/>
    <w:rsid w:val="00F74E15"/>
    <w:rsid w:val="00F81169"/>
    <w:rsid w:val="00F926C5"/>
    <w:rsid w:val="00F92D0B"/>
    <w:rsid w:val="00F93FF0"/>
    <w:rsid w:val="00FA1F99"/>
    <w:rsid w:val="00FA546E"/>
    <w:rsid w:val="00FA5E31"/>
    <w:rsid w:val="00FA62A1"/>
    <w:rsid w:val="00FB0DAC"/>
    <w:rsid w:val="00FB1794"/>
    <w:rsid w:val="00FB1EC7"/>
    <w:rsid w:val="00FB2A8C"/>
    <w:rsid w:val="00FB3EDB"/>
    <w:rsid w:val="00FB5374"/>
    <w:rsid w:val="00FC061D"/>
    <w:rsid w:val="00FC2127"/>
    <w:rsid w:val="00FC4044"/>
    <w:rsid w:val="00FC4A66"/>
    <w:rsid w:val="00FC4C19"/>
    <w:rsid w:val="00FC4DFF"/>
    <w:rsid w:val="00FC5FD8"/>
    <w:rsid w:val="00FD1D72"/>
    <w:rsid w:val="00FD389D"/>
    <w:rsid w:val="00FD4CAC"/>
    <w:rsid w:val="00FE0644"/>
    <w:rsid w:val="00FE32BC"/>
    <w:rsid w:val="00FE3B7B"/>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7755"/>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locked/>
    <w:rsid w:val="00241065"/>
    <w:rPr>
      <w:rFonts w:ascii="Arial" w:eastAsia="Times New Roman" w:hAnsi="Arial" w:cs="Times New Roman"/>
      <w:b/>
      <w:sz w:val="20"/>
      <w:szCs w:val="20"/>
      <w:lang w:val="en-GB"/>
    </w:rPr>
  </w:style>
  <w:style w:type="paragraph" w:styleId="Header">
    <w:name w:val="header"/>
    <w:basedOn w:val="Normal"/>
    <w:link w:val="HeaderChar"/>
    <w:uiPriority w:val="99"/>
    <w:unhideWhenUsed/>
    <w:rsid w:val="00C5463A"/>
    <w:pPr>
      <w:tabs>
        <w:tab w:val="center" w:pos="4680"/>
        <w:tab w:val="right" w:pos="9360"/>
      </w:tabs>
      <w:spacing w:after="0"/>
    </w:pPr>
  </w:style>
  <w:style w:type="character" w:customStyle="1" w:styleId="HeaderChar">
    <w:name w:val="Header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0433667">
      <w:bodyDiv w:val="1"/>
      <w:marLeft w:val="0"/>
      <w:marRight w:val="0"/>
      <w:marTop w:val="0"/>
      <w:marBottom w:val="0"/>
      <w:divBdr>
        <w:top w:val="none" w:sz="0" w:space="0" w:color="auto"/>
        <w:left w:val="none" w:sz="0" w:space="0" w:color="auto"/>
        <w:bottom w:val="none" w:sz="0" w:space="0" w:color="auto"/>
        <w:right w:val="none" w:sz="0" w:space="0" w:color="auto"/>
      </w:divBdr>
      <w:divsChild>
        <w:div w:id="1955869605">
          <w:marLeft w:val="1166"/>
          <w:marRight w:val="0"/>
          <w:marTop w:val="86"/>
          <w:marBottom w:val="0"/>
          <w:divBdr>
            <w:top w:val="none" w:sz="0" w:space="0" w:color="auto"/>
            <w:left w:val="none" w:sz="0" w:space="0" w:color="auto"/>
            <w:bottom w:val="none" w:sz="0" w:space="0" w:color="auto"/>
            <w:right w:val="none" w:sz="0" w:space="0" w:color="auto"/>
          </w:divBdr>
        </w:div>
        <w:div w:id="540359449">
          <w:marLeft w:val="1166"/>
          <w:marRight w:val="0"/>
          <w:marTop w:val="86"/>
          <w:marBottom w:val="0"/>
          <w:divBdr>
            <w:top w:val="none" w:sz="0" w:space="0" w:color="auto"/>
            <w:left w:val="none" w:sz="0" w:space="0" w:color="auto"/>
            <w:bottom w:val="none" w:sz="0" w:space="0" w:color="auto"/>
            <w:right w:val="none" w:sz="0" w:space="0" w:color="auto"/>
          </w:divBdr>
        </w:div>
        <w:div w:id="707141466">
          <w:marLeft w:val="1800"/>
          <w:marRight w:val="0"/>
          <w:marTop w:val="77"/>
          <w:marBottom w:val="0"/>
          <w:divBdr>
            <w:top w:val="none" w:sz="0" w:space="0" w:color="auto"/>
            <w:left w:val="none" w:sz="0" w:space="0" w:color="auto"/>
            <w:bottom w:val="none" w:sz="0" w:space="0" w:color="auto"/>
            <w:right w:val="none" w:sz="0" w:space="0" w:color="auto"/>
          </w:divBdr>
        </w:div>
        <w:div w:id="880290208">
          <w:marLeft w:val="1800"/>
          <w:marRight w:val="0"/>
          <w:marTop w:val="77"/>
          <w:marBottom w:val="0"/>
          <w:divBdr>
            <w:top w:val="none" w:sz="0" w:space="0" w:color="auto"/>
            <w:left w:val="none" w:sz="0" w:space="0" w:color="auto"/>
            <w:bottom w:val="none" w:sz="0" w:space="0" w:color="auto"/>
            <w:right w:val="none" w:sz="0" w:space="0" w:color="auto"/>
          </w:divBdr>
        </w:div>
        <w:div w:id="327556731">
          <w:marLeft w:val="2520"/>
          <w:marRight w:val="0"/>
          <w:marTop w:val="77"/>
          <w:marBottom w:val="0"/>
          <w:divBdr>
            <w:top w:val="none" w:sz="0" w:space="0" w:color="auto"/>
            <w:left w:val="none" w:sz="0" w:space="0" w:color="auto"/>
            <w:bottom w:val="none" w:sz="0" w:space="0" w:color="auto"/>
            <w:right w:val="none" w:sz="0" w:space="0" w:color="auto"/>
          </w:divBdr>
        </w:div>
        <w:div w:id="1964386518">
          <w:marLeft w:val="2520"/>
          <w:marRight w:val="0"/>
          <w:marTop w:val="77"/>
          <w:marBottom w:val="0"/>
          <w:divBdr>
            <w:top w:val="none" w:sz="0" w:space="0" w:color="auto"/>
            <w:left w:val="none" w:sz="0" w:space="0" w:color="auto"/>
            <w:bottom w:val="none" w:sz="0" w:space="0" w:color="auto"/>
            <w:right w:val="none" w:sz="0" w:space="0" w:color="auto"/>
          </w:divBdr>
        </w:div>
        <w:div w:id="2102990783">
          <w:marLeft w:val="1800"/>
          <w:marRight w:val="0"/>
          <w:marTop w:val="77"/>
          <w:marBottom w:val="0"/>
          <w:divBdr>
            <w:top w:val="none" w:sz="0" w:space="0" w:color="auto"/>
            <w:left w:val="none" w:sz="0" w:space="0" w:color="auto"/>
            <w:bottom w:val="none" w:sz="0" w:space="0" w:color="auto"/>
            <w:right w:val="none" w:sz="0" w:space="0" w:color="auto"/>
          </w:divBdr>
        </w:div>
        <w:div w:id="1380787599">
          <w:marLeft w:val="2520"/>
          <w:marRight w:val="0"/>
          <w:marTop w:val="77"/>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494</TotalTime>
  <Pages>12</Pages>
  <Words>3528</Words>
  <Characters>20114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cp:lastModifiedBy>
  <cp:revision>386</cp:revision>
  <dcterms:created xsi:type="dcterms:W3CDTF">2021-05-04T18:14:00Z</dcterms:created>
  <dcterms:modified xsi:type="dcterms:W3CDTF">2021-08-05T23:08:00Z</dcterms:modified>
</cp:coreProperties>
</file>